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20DD8" w14:paraId="34AC2B11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7E3E377D" w14:textId="51907ABD" w:rsidR="00FC7A92" w:rsidRDefault="00587E3D" w:rsidP="004A2365">
            <w:pPr>
              <w:pStyle w:val="DocumentHeading"/>
              <w:rPr>
                <w:lang w:val="da-DK"/>
              </w:rPr>
            </w:pPr>
            <w:r>
              <w:rPr>
                <w:lang w:val="da-DK"/>
              </w:rPr>
              <w:t>Referat af</w:t>
            </w:r>
            <w:r w:rsidR="00FC7A92" w:rsidRPr="00FC7A92">
              <w:rPr>
                <w:lang w:val="da-DK"/>
              </w:rPr>
              <w:t xml:space="preserve"> aftagerpanelmøde for </w:t>
            </w:r>
          </w:p>
          <w:p w14:paraId="4911385D" w14:textId="34F0356C" w:rsidR="00655B49" w:rsidRPr="00FC7A92" w:rsidRDefault="00FC7A92" w:rsidP="004A2365">
            <w:pPr>
              <w:pStyle w:val="DocumentHeading"/>
              <w:rPr>
                <w:lang w:val="da-DK"/>
              </w:rPr>
            </w:pPr>
            <w:r w:rsidRPr="00FC7A92">
              <w:rPr>
                <w:lang w:val="da-DK"/>
              </w:rPr>
              <w:t>A</w:t>
            </w:r>
            <w:r>
              <w:rPr>
                <w:lang w:val="da-DK"/>
              </w:rPr>
              <w:t>merikanske Studier</w:t>
            </w:r>
          </w:p>
        </w:tc>
      </w:tr>
      <w:tr w:rsidR="009421EE" w:rsidRPr="009421EE" w14:paraId="384AE45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98D22D1" w14:textId="371CD3C9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0" w:name="LAN_DateandTime"/>
            <w:r>
              <w:rPr>
                <w:b/>
              </w:rPr>
              <w:t>Dat</w:t>
            </w:r>
            <w:r w:rsidR="00FC7A92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bookmarkEnd w:id="0"/>
            <w:r w:rsidR="00FC7A92">
              <w:rPr>
                <w:b/>
              </w:rPr>
              <w:t xml:space="preserve">og </w:t>
            </w:r>
            <w:proofErr w:type="spellStart"/>
            <w:r w:rsidR="00FC7A92">
              <w:rPr>
                <w:b/>
              </w:rPr>
              <w:t>tidspunkt</w:t>
            </w:r>
            <w:proofErr w:type="spellEnd"/>
          </w:p>
        </w:tc>
        <w:tc>
          <w:tcPr>
            <w:tcW w:w="5925" w:type="dxa"/>
            <w:gridSpan w:val="2"/>
          </w:tcPr>
          <w:p w14:paraId="267D8458" w14:textId="74A7A18D" w:rsidR="009421EE" w:rsidRPr="009421EE" w:rsidRDefault="00FC7A92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 xml:space="preserve">18 </w:t>
            </w:r>
            <w:proofErr w:type="spellStart"/>
            <w:r>
              <w:t>november</w:t>
            </w:r>
            <w:proofErr w:type="spellEnd"/>
            <w:r>
              <w:t xml:space="preserve"> 2021, kl. 9.30-11.00</w:t>
            </w:r>
          </w:p>
        </w:tc>
      </w:tr>
      <w:tr w:rsidR="009421EE" w:rsidRPr="00820DD8" w14:paraId="0A3063B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C266BD8" w14:textId="166DB1B3" w:rsidR="009421EE" w:rsidRPr="009421EE" w:rsidRDefault="00FC7A92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Sted</w:t>
            </w:r>
            <w:proofErr w:type="spellEnd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9040493" w14:textId="7470A108" w:rsidR="009421EE" w:rsidRPr="00FC7A92" w:rsidRDefault="00FC7A92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lang w:val="da-DK"/>
              </w:rPr>
            </w:pPr>
            <w:r w:rsidRPr="00FC7A92">
              <w:rPr>
                <w:lang w:val="da-DK"/>
              </w:rPr>
              <w:t>Amerikanske Studiers mødelokale (</w:t>
            </w:r>
            <w:hyperlink r:id="rId8" w:history="1">
              <w:r w:rsidRPr="000D6767">
                <w:rPr>
                  <w:rStyle w:val="Hyperlink"/>
                  <w:lang w:val="da-DK"/>
                </w:rPr>
                <w:t>https://clients.mapsindoors.com/sdu/573f26e4bc1f571b08094312/details/563cb990423b7d0540c9a838</w:t>
              </w:r>
            </w:hyperlink>
            <w:r>
              <w:rPr>
                <w:lang w:val="da-DK"/>
              </w:rPr>
              <w:t xml:space="preserve">) </w:t>
            </w:r>
          </w:p>
        </w:tc>
      </w:tr>
    </w:tbl>
    <w:p w14:paraId="388468A6" w14:textId="77777777" w:rsidR="000C4784" w:rsidRPr="00E93DF3" w:rsidRDefault="000C4784" w:rsidP="000C4784">
      <w:pPr>
        <w:pStyle w:val="DocInfoLine"/>
        <w:rPr>
          <w:lang w:val="da-DK"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0C4784" w:rsidRPr="00820DD8" w14:paraId="066BE6DC" w14:textId="77777777" w:rsidTr="00820DD8">
        <w:trPr>
          <w:trHeight w:val="1017"/>
        </w:trPr>
        <w:tc>
          <w:tcPr>
            <w:tcW w:w="2268" w:type="dxa"/>
          </w:tcPr>
          <w:p w14:paraId="474957D5" w14:textId="5E85E5EE" w:rsidR="000C4784" w:rsidRPr="003A6B9B" w:rsidRDefault="00FC7A92" w:rsidP="003A6B9B">
            <w:pPr>
              <w:pStyle w:val="Opstilling-talellerbogst"/>
              <w:rPr>
                <w:b/>
              </w:rPr>
            </w:pPr>
            <w:proofErr w:type="spellStart"/>
            <w:r>
              <w:rPr>
                <w:b/>
              </w:rPr>
              <w:t>Velkomst</w:t>
            </w:r>
            <w:proofErr w:type="spellEnd"/>
            <w:r>
              <w:rPr>
                <w:b/>
              </w:rPr>
              <w:t xml:space="preserve"> </w:t>
            </w:r>
            <w:r w:rsidR="005F7373">
              <w:rPr>
                <w:b/>
              </w:rPr>
              <w:t xml:space="preserve">og </w:t>
            </w:r>
            <w:proofErr w:type="spellStart"/>
            <w:r w:rsidR="005F7373">
              <w:rPr>
                <w:b/>
              </w:rPr>
              <w:t>præsentation</w:t>
            </w:r>
            <w:proofErr w:type="spellEnd"/>
          </w:p>
        </w:tc>
        <w:tc>
          <w:tcPr>
            <w:tcW w:w="5812" w:type="dxa"/>
          </w:tcPr>
          <w:p w14:paraId="709F3B41" w14:textId="77777777" w:rsidR="00587E3D" w:rsidRDefault="00587E3D" w:rsidP="00820DD8">
            <w:pPr>
              <w:pStyle w:val="Opstilling-punkttegn"/>
              <w:numPr>
                <w:ilvl w:val="0"/>
                <w:numId w:val="0"/>
              </w:numPr>
              <w:ind w:left="407" w:hanging="18"/>
              <w:jc w:val="both"/>
              <w:rPr>
                <w:lang w:val="da-DK"/>
              </w:rPr>
            </w:pPr>
            <w:r>
              <w:rPr>
                <w:lang w:val="da-DK"/>
              </w:rPr>
              <w:t>Fraværende med afbud: Mikkel Linnemann Johansson, Anna Wil</w:t>
            </w:r>
          </w:p>
          <w:p w14:paraId="52C38317" w14:textId="77777777" w:rsidR="00587E3D" w:rsidRDefault="00587E3D" w:rsidP="00820DD8">
            <w:pPr>
              <w:pStyle w:val="Opstilling-punkttegn"/>
              <w:numPr>
                <w:ilvl w:val="0"/>
                <w:numId w:val="0"/>
              </w:numPr>
              <w:ind w:left="407" w:hanging="18"/>
              <w:jc w:val="both"/>
              <w:rPr>
                <w:lang w:val="da-DK"/>
              </w:rPr>
            </w:pPr>
          </w:p>
          <w:p w14:paraId="4CEF488D" w14:textId="0531DDAA" w:rsidR="001D1D72" w:rsidRDefault="00587E3D" w:rsidP="00820DD8">
            <w:pPr>
              <w:pStyle w:val="Opstilling-punkttegn"/>
              <w:numPr>
                <w:ilvl w:val="0"/>
                <w:numId w:val="0"/>
              </w:numPr>
              <w:ind w:left="407" w:hanging="18"/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Kasper Grotle Rasmussen startede med at byde velkommen og præsenterede sig selv. Derefter var der en kort runde hvor </w:t>
            </w:r>
            <w:r w:rsidR="00571280">
              <w:rPr>
                <w:lang w:val="da-DK"/>
              </w:rPr>
              <w:t xml:space="preserve">alle </w:t>
            </w:r>
            <w:r>
              <w:rPr>
                <w:lang w:val="da-DK"/>
              </w:rPr>
              <w:t>præsenterede sig.</w:t>
            </w:r>
          </w:p>
          <w:p w14:paraId="5F6ACAB0" w14:textId="1EEEB75A" w:rsidR="00587E3D" w:rsidRDefault="00587E3D" w:rsidP="00820DD8">
            <w:pPr>
              <w:pStyle w:val="Opstilling-punkttegn"/>
              <w:numPr>
                <w:ilvl w:val="0"/>
                <w:numId w:val="0"/>
              </w:numPr>
              <w:ind w:left="407" w:hanging="18"/>
              <w:jc w:val="both"/>
              <w:rPr>
                <w:lang w:val="da-DK"/>
              </w:rPr>
            </w:pPr>
          </w:p>
          <w:p w14:paraId="3B03D626" w14:textId="1DD77349" w:rsidR="00587E3D" w:rsidRDefault="00587E3D" w:rsidP="00820DD8">
            <w:pPr>
              <w:pStyle w:val="Opstilling-punkttegn"/>
              <w:numPr>
                <w:ilvl w:val="0"/>
                <w:numId w:val="0"/>
              </w:numPr>
              <w:ind w:left="407" w:hanging="18"/>
              <w:jc w:val="both"/>
              <w:rPr>
                <w:lang w:val="da-DK"/>
              </w:rPr>
            </w:pPr>
            <w:r>
              <w:rPr>
                <w:lang w:val="da-DK"/>
              </w:rPr>
              <w:t>Næste år er det 30 år siden centret startede som et forskningscenter med David E. Nye som centerleder.</w:t>
            </w:r>
          </w:p>
          <w:p w14:paraId="6D6E79FB" w14:textId="424A8772" w:rsidR="00587E3D" w:rsidRDefault="00587E3D" w:rsidP="00820DD8">
            <w:pPr>
              <w:pStyle w:val="Opstilling-punkttegn"/>
              <w:numPr>
                <w:ilvl w:val="0"/>
                <w:numId w:val="0"/>
              </w:numPr>
              <w:ind w:left="407" w:hanging="18"/>
              <w:jc w:val="both"/>
              <w:rPr>
                <w:lang w:val="da-DK"/>
              </w:rPr>
            </w:pPr>
          </w:p>
          <w:p w14:paraId="403B0498" w14:textId="62657D7B" w:rsidR="00587E3D" w:rsidRDefault="00587E3D" w:rsidP="00820DD8">
            <w:pPr>
              <w:pStyle w:val="Opstilling-punkttegn"/>
              <w:numPr>
                <w:ilvl w:val="0"/>
                <w:numId w:val="0"/>
              </w:numPr>
              <w:ind w:left="407" w:hanging="18"/>
              <w:jc w:val="both"/>
              <w:rPr>
                <w:lang w:val="da-DK"/>
              </w:rPr>
            </w:pPr>
            <w:r>
              <w:rPr>
                <w:lang w:val="da-DK"/>
              </w:rPr>
              <w:t>Der er 12 med</w:t>
            </w:r>
            <w:r w:rsidR="00571280">
              <w:rPr>
                <w:lang w:val="da-DK"/>
              </w:rPr>
              <w:t>arbejdere tilknyttet</w:t>
            </w:r>
            <w:r w:rsidR="006E1DEC">
              <w:rPr>
                <w:lang w:val="da-DK"/>
              </w:rPr>
              <w:t xml:space="preserve"> Center for Amerikanske Studier, heraf</w:t>
            </w:r>
            <w:r w:rsidR="00571280">
              <w:rPr>
                <w:lang w:val="da-DK"/>
              </w:rPr>
              <w:t xml:space="preserve"> 8 </w:t>
            </w:r>
            <w:r w:rsidR="00DE226E">
              <w:rPr>
                <w:lang w:val="da-DK"/>
              </w:rPr>
              <w:t>faste</w:t>
            </w:r>
            <w:r w:rsidR="00571280">
              <w:rPr>
                <w:lang w:val="da-DK"/>
              </w:rPr>
              <w:t>.</w:t>
            </w:r>
          </w:p>
          <w:p w14:paraId="1C7CEDD2" w14:textId="7FBC5CAA" w:rsidR="00571280" w:rsidRDefault="00571280" w:rsidP="00820DD8">
            <w:pPr>
              <w:pStyle w:val="Opstilling-punkttegn"/>
              <w:numPr>
                <w:ilvl w:val="0"/>
                <w:numId w:val="0"/>
              </w:numPr>
              <w:ind w:left="407" w:hanging="18"/>
              <w:jc w:val="both"/>
              <w:rPr>
                <w:lang w:val="da-DK"/>
              </w:rPr>
            </w:pPr>
          </w:p>
          <w:p w14:paraId="783BDB9E" w14:textId="19C17269" w:rsidR="00571280" w:rsidRPr="001D1D72" w:rsidRDefault="004069B3" w:rsidP="00820DD8">
            <w:pPr>
              <w:pStyle w:val="Opstilling-punkttegn"/>
              <w:numPr>
                <w:ilvl w:val="0"/>
                <w:numId w:val="0"/>
              </w:numPr>
              <w:ind w:left="407" w:hanging="18"/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Aftagerpanelet </w:t>
            </w:r>
            <w:r w:rsidR="006E1DEC">
              <w:rPr>
                <w:lang w:val="da-DK"/>
              </w:rPr>
              <w:t>håber vi fra Amerikanske</w:t>
            </w:r>
            <w:r w:rsidR="00DE226E">
              <w:rPr>
                <w:lang w:val="da-DK"/>
              </w:rPr>
              <w:t xml:space="preserve"> Studiers side at anvende til løbende kvalitetssikring og -</w:t>
            </w:r>
            <w:proofErr w:type="spellStart"/>
            <w:r w:rsidR="00DE226E">
              <w:rPr>
                <w:lang w:val="da-DK"/>
              </w:rPr>
              <w:t>udvilking</w:t>
            </w:r>
            <w:proofErr w:type="spellEnd"/>
            <w:r w:rsidR="00DE226E">
              <w:rPr>
                <w:lang w:val="da-DK"/>
              </w:rPr>
              <w:t xml:space="preserve"> </w:t>
            </w:r>
            <w:r w:rsidR="00386611">
              <w:rPr>
                <w:lang w:val="da-DK"/>
              </w:rPr>
              <w:t>af uddannelserne.</w:t>
            </w:r>
          </w:p>
          <w:p w14:paraId="755DEBA7" w14:textId="77777777" w:rsidR="003675AB" w:rsidRPr="001D1D72" w:rsidRDefault="003675AB" w:rsidP="003675AB">
            <w:pPr>
              <w:pStyle w:val="Opstilling-punkttegn"/>
              <w:numPr>
                <w:ilvl w:val="0"/>
                <w:numId w:val="0"/>
              </w:numPr>
              <w:ind w:left="284" w:hanging="284"/>
              <w:rPr>
                <w:lang w:val="da-DK"/>
              </w:rPr>
            </w:pPr>
          </w:p>
          <w:p w14:paraId="32807DEE" w14:textId="7C48A807" w:rsidR="005F7373" w:rsidRPr="001D1D72" w:rsidRDefault="005F7373" w:rsidP="005F7373">
            <w:pPr>
              <w:pStyle w:val="Opstilling-punkttegn"/>
              <w:numPr>
                <w:ilvl w:val="0"/>
                <w:numId w:val="0"/>
              </w:numPr>
              <w:ind w:left="284"/>
              <w:rPr>
                <w:lang w:val="da-DK"/>
              </w:rPr>
            </w:pPr>
          </w:p>
        </w:tc>
      </w:tr>
      <w:tr w:rsidR="000C4784" w:rsidRPr="00820DD8" w14:paraId="04CD213B" w14:textId="77777777" w:rsidTr="00820DD8">
        <w:trPr>
          <w:trHeight w:val="951"/>
        </w:trPr>
        <w:tc>
          <w:tcPr>
            <w:tcW w:w="2268" w:type="dxa"/>
          </w:tcPr>
          <w:p w14:paraId="74843FC3" w14:textId="00E5693D" w:rsidR="00C2539B" w:rsidRPr="009E2978" w:rsidRDefault="00A4730C" w:rsidP="001E5837">
            <w:pPr>
              <w:pStyle w:val="Opstilling-talellerbogst"/>
              <w:rPr>
                <w:b/>
                <w:lang w:val="da-DK"/>
              </w:rPr>
            </w:pPr>
            <w:r w:rsidRPr="009E2978">
              <w:rPr>
                <w:b/>
                <w:lang w:val="da-DK"/>
              </w:rPr>
              <w:t xml:space="preserve">Præsentation af </w:t>
            </w:r>
            <w:r w:rsidR="00FC7A92" w:rsidRPr="009E2978">
              <w:rPr>
                <w:b/>
                <w:lang w:val="da-DK"/>
              </w:rPr>
              <w:t>Amerikanske Studiers uddannelser</w:t>
            </w:r>
          </w:p>
        </w:tc>
        <w:tc>
          <w:tcPr>
            <w:tcW w:w="5812" w:type="dxa"/>
          </w:tcPr>
          <w:p w14:paraId="095374FA" w14:textId="42082BA8" w:rsidR="007203A9" w:rsidRDefault="007203A9" w:rsidP="00820DD8">
            <w:pPr>
              <w:pStyle w:val="Listeafsnit"/>
              <w:ind w:left="407"/>
              <w:jc w:val="both"/>
              <w:rPr>
                <w:lang w:val="da-DK"/>
              </w:rPr>
            </w:pPr>
            <w:r>
              <w:rPr>
                <w:lang w:val="da-DK"/>
              </w:rPr>
              <w:t>I 2003 startede vi med at udbyde en kandidatuddannelse i Amerikanske Studier. Det er den kandidatuddannelse ved Humaniora som har den største andel af udenlandske studerende – vi må optage 30 studerende. Vi har typisk ansøgere fra Norge, Tyskland, Polen, Sydeuropa, Asiatiske lande typisk Kina. I år har vi f.eks. haft mange ansøgere fra Bangladesh.</w:t>
            </w:r>
          </w:p>
          <w:p w14:paraId="4E7F996E" w14:textId="102E0328" w:rsidR="006B7856" w:rsidRDefault="006B7856" w:rsidP="00820DD8">
            <w:pPr>
              <w:pStyle w:val="Listeafsnit"/>
              <w:ind w:left="407"/>
              <w:jc w:val="both"/>
              <w:rPr>
                <w:lang w:val="da-DK"/>
              </w:rPr>
            </w:pPr>
          </w:p>
          <w:p w14:paraId="503BC21D" w14:textId="426929D9" w:rsidR="006B7856" w:rsidRDefault="006B7856" w:rsidP="00820DD8">
            <w:pPr>
              <w:pStyle w:val="Listeafsnit"/>
              <w:ind w:left="407"/>
              <w:jc w:val="both"/>
              <w:rPr>
                <w:lang w:val="da-DK"/>
              </w:rPr>
            </w:pPr>
            <w:r>
              <w:rPr>
                <w:lang w:val="da-DK"/>
              </w:rPr>
              <w:t>Bacheloruddannelsen er fra 2012 og det nye bachelortilvalg er fra 2020. På bacheloruddannelsen har vi indført mødepligt på hele første studieår</w:t>
            </w:r>
            <w:r w:rsidR="00D54C56">
              <w:rPr>
                <w:lang w:val="da-DK"/>
              </w:rPr>
              <w:t>, samt eksaminer</w:t>
            </w:r>
            <w:r>
              <w:rPr>
                <w:lang w:val="da-DK"/>
              </w:rPr>
              <w:t xml:space="preserve"> </w:t>
            </w:r>
            <w:r w:rsidR="00D54C56">
              <w:rPr>
                <w:lang w:val="da-DK"/>
              </w:rPr>
              <w:t xml:space="preserve">i løbet af semestret, så de studerendes kompetencer bliver afprøvet i takt med at de bliver opdyrket. Det har indtil videre givet et rigtig </w:t>
            </w:r>
            <w:r w:rsidR="00792933">
              <w:rPr>
                <w:lang w:val="da-DK"/>
              </w:rPr>
              <w:t xml:space="preserve">godt </w:t>
            </w:r>
            <w:r w:rsidR="00D54C56">
              <w:rPr>
                <w:lang w:val="da-DK"/>
              </w:rPr>
              <w:t xml:space="preserve">resultat hvor flere studerende har bestået eksamen med bedre </w:t>
            </w:r>
            <w:r w:rsidR="00792933">
              <w:rPr>
                <w:lang w:val="da-DK"/>
              </w:rPr>
              <w:t>karakterer</w:t>
            </w:r>
            <w:r w:rsidR="00D54C56">
              <w:rPr>
                <w:lang w:val="da-DK"/>
              </w:rPr>
              <w:t xml:space="preserve">. </w:t>
            </w:r>
          </w:p>
          <w:p w14:paraId="67E8C01A" w14:textId="77777777" w:rsidR="007203A9" w:rsidRDefault="007203A9" w:rsidP="00820DD8">
            <w:pPr>
              <w:pStyle w:val="Listeafsnit"/>
              <w:ind w:left="407"/>
              <w:jc w:val="both"/>
              <w:rPr>
                <w:lang w:val="da-DK"/>
              </w:rPr>
            </w:pPr>
          </w:p>
          <w:p w14:paraId="7E69A159" w14:textId="58984C06" w:rsidR="00F8028C" w:rsidRDefault="007203A9" w:rsidP="00820DD8">
            <w:pPr>
              <w:pStyle w:val="Listeafsnit"/>
              <w:ind w:left="407"/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Der er </w:t>
            </w:r>
            <w:r w:rsidR="00F8028C">
              <w:rPr>
                <w:lang w:val="da-DK"/>
              </w:rPr>
              <w:t>for nyligt</w:t>
            </w:r>
            <w:r>
              <w:rPr>
                <w:lang w:val="da-DK"/>
              </w:rPr>
              <w:t xml:space="preserve"> lavet om på kandidatuddannelsen så de studerende er bedre rustet med de b</w:t>
            </w:r>
            <w:r w:rsidR="00A152D7">
              <w:rPr>
                <w:lang w:val="da-DK"/>
              </w:rPr>
              <w:t>a</w:t>
            </w:r>
            <w:r>
              <w:rPr>
                <w:lang w:val="da-DK"/>
              </w:rPr>
              <w:t>sale redskaber når de kommer ud i erhvervslivet.</w:t>
            </w:r>
            <w:r w:rsidR="00F8028C">
              <w:rPr>
                <w:lang w:val="da-DK"/>
              </w:rPr>
              <w:t xml:space="preserve"> Dette har blandt andet resulteret i, at vi sender </w:t>
            </w:r>
            <w:r w:rsidR="00F8028C">
              <w:rPr>
                <w:lang w:val="da-DK"/>
              </w:rPr>
              <w:lastRenderedPageBreak/>
              <w:t>et stigende antal studerende ud i et projektorienteret forløb (praktik), hvilket er meget glædeligt. Samtidigt oplever vi en stigende interesse fra de studerende om at skrive deres speciale i samarbejde med en virksomhed.</w:t>
            </w:r>
          </w:p>
          <w:p w14:paraId="65A96FCC" w14:textId="3032DB59" w:rsidR="00D54C56" w:rsidRDefault="00D54C56" w:rsidP="00820DD8">
            <w:pPr>
              <w:pStyle w:val="Listeafsnit"/>
              <w:ind w:left="407"/>
              <w:jc w:val="both"/>
              <w:rPr>
                <w:lang w:val="da-DK"/>
              </w:rPr>
            </w:pPr>
          </w:p>
          <w:p w14:paraId="2A15B0F0" w14:textId="7B0D6F71" w:rsidR="00D54C56" w:rsidRDefault="00D54C56" w:rsidP="00820DD8">
            <w:pPr>
              <w:pStyle w:val="Listeafsnit"/>
              <w:ind w:left="407"/>
              <w:jc w:val="both"/>
              <w:rPr>
                <w:lang w:val="da-DK"/>
              </w:rPr>
            </w:pPr>
            <w:r>
              <w:rPr>
                <w:lang w:val="da-DK"/>
              </w:rPr>
              <w:t>På grund af disse tiltag er arbejdsløsheden blandt humanistiske kandidater en af de laveste på SDU, og vi ser en stigning i antallet af kandidater, der går direkte i job efter endt uddannelse.</w:t>
            </w:r>
          </w:p>
          <w:p w14:paraId="19058BB3" w14:textId="4C386F28" w:rsidR="007203A9" w:rsidRPr="0045726C" w:rsidRDefault="007203A9" w:rsidP="007203A9">
            <w:pPr>
              <w:pStyle w:val="Listeafsnit"/>
              <w:ind w:left="407"/>
              <w:rPr>
                <w:lang w:val="da-DK"/>
              </w:rPr>
            </w:pPr>
          </w:p>
        </w:tc>
      </w:tr>
      <w:tr w:rsidR="001E5837" w:rsidRPr="00820DD8" w14:paraId="20E3CEA6" w14:textId="77777777" w:rsidTr="00820DD8">
        <w:trPr>
          <w:trHeight w:val="1545"/>
        </w:trPr>
        <w:tc>
          <w:tcPr>
            <w:tcW w:w="2268" w:type="dxa"/>
          </w:tcPr>
          <w:p w14:paraId="3E955DBA" w14:textId="77777777" w:rsidR="009E2978" w:rsidRPr="0045726C" w:rsidRDefault="009E2978" w:rsidP="009E2978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  <w:lang w:val="da-DK"/>
              </w:rPr>
            </w:pPr>
          </w:p>
          <w:p w14:paraId="4C8087AF" w14:textId="2D7A0EC5" w:rsidR="001E5837" w:rsidRDefault="00FC7A92" w:rsidP="003A6B9B">
            <w:pPr>
              <w:pStyle w:val="Opstilling-talellerbogst"/>
              <w:rPr>
                <w:b/>
              </w:rPr>
            </w:pPr>
            <w:proofErr w:type="spellStart"/>
            <w:r>
              <w:rPr>
                <w:b/>
              </w:rPr>
              <w:t>Fremtidige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udfordringer</w:t>
            </w:r>
            <w:proofErr w:type="spellEnd"/>
          </w:p>
        </w:tc>
        <w:tc>
          <w:tcPr>
            <w:tcW w:w="5812" w:type="dxa"/>
          </w:tcPr>
          <w:p w14:paraId="79E227B3" w14:textId="2AA2BBF9" w:rsidR="001E5837" w:rsidRDefault="001E5837" w:rsidP="001E5837"/>
          <w:p w14:paraId="40120285" w14:textId="5DD8399E" w:rsidR="009E2978" w:rsidRPr="00F8028C" w:rsidRDefault="00F8028C" w:rsidP="001E5837">
            <w:pPr>
              <w:rPr>
                <w:lang w:val="da-DK"/>
              </w:rPr>
            </w:pPr>
            <w:r w:rsidRPr="00F8028C">
              <w:rPr>
                <w:lang w:val="da-DK"/>
              </w:rPr>
              <w:t xml:space="preserve">       </w:t>
            </w:r>
          </w:p>
          <w:p w14:paraId="69AF4298" w14:textId="77777777" w:rsidR="00D54C56" w:rsidRDefault="00F8028C" w:rsidP="00820DD8">
            <w:pPr>
              <w:pStyle w:val="Listeafsnit"/>
              <w:ind w:left="407"/>
              <w:jc w:val="both"/>
              <w:rPr>
                <w:lang w:val="da-DK"/>
              </w:rPr>
            </w:pPr>
            <w:r w:rsidRPr="00F8028C">
              <w:rPr>
                <w:lang w:val="da-DK"/>
              </w:rPr>
              <w:t>I årene fremover forventer vi en større konkurrence om nye stude</w:t>
            </w:r>
            <w:r>
              <w:rPr>
                <w:lang w:val="da-DK"/>
              </w:rPr>
              <w:t>rende som følge af mindre ungdomsårgange</w:t>
            </w:r>
            <w:r w:rsidR="00D54C56">
              <w:rPr>
                <w:lang w:val="da-DK"/>
              </w:rPr>
              <w:t>. Samtidig er vi under stigende finansieringspres, da en del af statens uddannelsestilskud er betinget af studerendes beskæftigelse. Endnu flere tiltag der styrker de studerendes tilknytning til arbejdsmarkedet er derfor påkrævet.</w:t>
            </w:r>
          </w:p>
          <w:p w14:paraId="57301F84" w14:textId="11A107A7" w:rsidR="00F8028C" w:rsidRPr="00F8028C" w:rsidRDefault="00D54C56" w:rsidP="00820DD8">
            <w:pPr>
              <w:pStyle w:val="Listeafsnit"/>
              <w:ind w:left="407"/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  <w:r w:rsidR="00F8028C" w:rsidRPr="00F8028C">
              <w:rPr>
                <w:lang w:val="da-DK"/>
              </w:rPr>
              <w:t xml:space="preserve">       </w:t>
            </w:r>
          </w:p>
          <w:p w14:paraId="781C0259" w14:textId="429A9992" w:rsidR="002D7714" w:rsidRDefault="00F8028C" w:rsidP="00820DD8">
            <w:pPr>
              <w:pStyle w:val="Listeafsnit"/>
              <w:ind w:left="407"/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Flere medlemmer </w:t>
            </w:r>
            <w:r w:rsidR="002D7714">
              <w:rPr>
                <w:lang w:val="da-DK"/>
              </w:rPr>
              <w:t>forespurgte om</w:t>
            </w:r>
            <w:r w:rsidR="00792933">
              <w:rPr>
                <w:lang w:val="da-DK"/>
              </w:rPr>
              <w:t xml:space="preserve"> </w:t>
            </w:r>
            <w:r w:rsidR="002D7714">
              <w:rPr>
                <w:lang w:val="da-DK"/>
              </w:rPr>
              <w:t xml:space="preserve">ikke </w:t>
            </w:r>
            <w:r w:rsidR="00792933">
              <w:rPr>
                <w:lang w:val="da-DK"/>
              </w:rPr>
              <w:t xml:space="preserve">der </w:t>
            </w:r>
            <w:r w:rsidR="002D7714">
              <w:rPr>
                <w:lang w:val="da-DK"/>
              </w:rPr>
              <w:t>kunne laves til et krav i studieordningen for kandidaten</w:t>
            </w:r>
            <w:r w:rsidR="00792933">
              <w:rPr>
                <w:lang w:val="da-DK"/>
              </w:rPr>
              <w:t xml:space="preserve"> om</w:t>
            </w:r>
            <w:r>
              <w:rPr>
                <w:lang w:val="da-DK"/>
              </w:rPr>
              <w:t>,</w:t>
            </w:r>
            <w:r w:rsidR="002D7714">
              <w:rPr>
                <w:lang w:val="da-DK"/>
              </w:rPr>
              <w:t xml:space="preserve"> at de studerende skal læse et semester i USA. </w:t>
            </w:r>
            <w:r w:rsidR="00792933">
              <w:rPr>
                <w:lang w:val="da-DK"/>
              </w:rPr>
              <w:t xml:space="preserve">Dette vil både styrke den faglige kvalitet, sproglige kompetencer og beskæftigelse. Der var enighed om, at dette var en rigtig god idé. </w:t>
            </w:r>
            <w:r>
              <w:rPr>
                <w:lang w:val="da-DK"/>
              </w:rPr>
              <w:t>Udfordringen</w:t>
            </w:r>
            <w:r w:rsidR="002D7714">
              <w:rPr>
                <w:lang w:val="da-DK"/>
              </w:rPr>
              <w:t xml:space="preserve"> med dette er nok at vi så skal stille med midler til det</w:t>
            </w:r>
            <w:r w:rsidR="00792933">
              <w:rPr>
                <w:lang w:val="da-DK"/>
              </w:rPr>
              <w:t>. Her erklærede flere medlemmer sig villige til direkte at arbejde med at tiltrække finansiering.</w:t>
            </w:r>
            <w:r w:rsidR="002D7714">
              <w:rPr>
                <w:lang w:val="da-DK"/>
              </w:rPr>
              <w:t xml:space="preserve"> </w:t>
            </w:r>
          </w:p>
          <w:p w14:paraId="54DD15BA" w14:textId="77777777" w:rsidR="002D7714" w:rsidRDefault="002D7714" w:rsidP="00820DD8">
            <w:pPr>
              <w:pStyle w:val="Listeafsnit"/>
              <w:ind w:left="407"/>
              <w:jc w:val="both"/>
              <w:rPr>
                <w:lang w:val="da-DK"/>
              </w:rPr>
            </w:pPr>
          </w:p>
          <w:p w14:paraId="5F6308B7" w14:textId="3DA1AB8B" w:rsidR="002D7714" w:rsidRDefault="00792933" w:rsidP="00820DD8">
            <w:pPr>
              <w:pStyle w:val="Listeafsnit"/>
              <w:ind w:left="407"/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Slutteligt var der en diskussion af hvad Amerikanske Studier skal være – et </w:t>
            </w:r>
            <w:proofErr w:type="spellStart"/>
            <w:r>
              <w:rPr>
                <w:lang w:val="da-DK"/>
              </w:rPr>
              <w:t>kulturfag</w:t>
            </w:r>
            <w:proofErr w:type="spellEnd"/>
            <w:r>
              <w:rPr>
                <w:lang w:val="da-DK"/>
              </w:rPr>
              <w:t xml:space="preserve"> eller et businessfag. Diskussionen er vigtig for det fremtidige arbejde med at klæde de studerende på til arbejdsmarkedet.</w:t>
            </w:r>
          </w:p>
          <w:p w14:paraId="7E3EBE59" w14:textId="481947C7" w:rsidR="00792933" w:rsidRDefault="00792933" w:rsidP="00820DD8">
            <w:pPr>
              <w:pStyle w:val="Listeafsnit"/>
              <w:ind w:left="407"/>
              <w:jc w:val="both"/>
              <w:rPr>
                <w:lang w:val="da-DK"/>
              </w:rPr>
            </w:pPr>
          </w:p>
          <w:p w14:paraId="0CE3896B" w14:textId="01ABAD78" w:rsidR="00792933" w:rsidRDefault="00792933" w:rsidP="00820DD8">
            <w:pPr>
              <w:pStyle w:val="Listeafsnit"/>
              <w:ind w:left="407"/>
              <w:jc w:val="both"/>
              <w:rPr>
                <w:lang w:val="da-DK"/>
              </w:rPr>
            </w:pPr>
            <w:r>
              <w:rPr>
                <w:lang w:val="da-DK"/>
              </w:rPr>
              <w:t>Studielederen takkede panelet for deres input og var meget forventningsfuld i forhold til det fremtidige arbejde. Den nye studieleder, Rune Graulund, vil arbejde videre med panelets anbefalinger og indkalder til møde medio 2022.</w:t>
            </w:r>
          </w:p>
          <w:p w14:paraId="01B53CA2" w14:textId="75524A6A" w:rsidR="00EB4332" w:rsidRPr="00752E64" w:rsidRDefault="00EB4332" w:rsidP="00A152D7">
            <w:pPr>
              <w:pStyle w:val="Listeafsnit"/>
              <w:ind w:left="407"/>
              <w:rPr>
                <w:lang w:val="da-DK"/>
              </w:rPr>
            </w:pPr>
          </w:p>
        </w:tc>
      </w:tr>
    </w:tbl>
    <w:p w14:paraId="15FF723C" w14:textId="30103DDC" w:rsidR="004B010E" w:rsidRDefault="004B010E" w:rsidP="004B010E">
      <w:pPr>
        <w:pStyle w:val="Sender"/>
        <w:rPr>
          <w:lang w:val="da-DK"/>
        </w:rPr>
      </w:pPr>
    </w:p>
    <w:p w14:paraId="7A21F0DE" w14:textId="77777777" w:rsidR="00820DD8" w:rsidRDefault="00820DD8" w:rsidP="004B010E">
      <w:pPr>
        <w:pStyle w:val="Sender"/>
        <w:rPr>
          <w:lang w:val="da-DK"/>
        </w:rPr>
      </w:pPr>
    </w:p>
    <w:p w14:paraId="29B55CFE" w14:textId="03226D96" w:rsidR="00820DD8" w:rsidRDefault="00820DD8" w:rsidP="00820DD8">
      <w:pPr>
        <w:pStyle w:val="Sender"/>
        <w:ind w:right="-568"/>
        <w:rPr>
          <w:lang w:val="da-DK"/>
        </w:rPr>
      </w:pPr>
      <w:r>
        <w:rPr>
          <w:lang w:val="da-DK"/>
        </w:rPr>
        <w:t>Kasper Grotle Rasmussen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Charlotte Granly</w:t>
      </w:r>
    </w:p>
    <w:p w14:paraId="5AD2CD8F" w14:textId="271EA08B" w:rsidR="00820DD8" w:rsidRPr="00E93DF3" w:rsidRDefault="00820DD8" w:rsidP="00820DD8">
      <w:pPr>
        <w:pStyle w:val="Sender"/>
        <w:ind w:right="-568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Referent</w:t>
      </w:r>
    </w:p>
    <w:sectPr w:rsidR="00820DD8" w:rsidRPr="00E93DF3" w:rsidSect="000C5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F342" w14:textId="77777777" w:rsidR="00CE31BB" w:rsidRDefault="00CE31BB" w:rsidP="009E4B94">
      <w:pPr>
        <w:spacing w:line="240" w:lineRule="auto"/>
      </w:pPr>
      <w:r>
        <w:separator/>
      </w:r>
    </w:p>
  </w:endnote>
  <w:endnote w:type="continuationSeparator" w:id="0">
    <w:p w14:paraId="23830790" w14:textId="77777777" w:rsidR="00CE31BB" w:rsidRDefault="00CE31B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DC3D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2B5D68" wp14:editId="78AB483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B9DBC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583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B5D68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273B9DBC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E583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5137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C506EC" wp14:editId="58A75A2F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01B5AC75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53078A5D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15" w:name="ADR_Name"/>
                                <w:r>
                                  <w:t>University of Southern Denmark</w:t>
                                </w:r>
                                <w:bookmarkEnd w:id="15"/>
                              </w:p>
                              <w:p w14:paraId="6353F9EF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6" w:name="ADR_Adress"/>
                                <w:r>
                                  <w:t>Campusvej 55</w:t>
                                </w:r>
                                <w:r>
                                  <w:br/>
                                  <w:t>DK-5230 Odense M</w:t>
                                </w:r>
                                <w:r>
                                  <w:br/>
                                  <w:t>Denmark</w:t>
                                </w:r>
                                <w:bookmarkEnd w:id="16"/>
                              </w:p>
                              <w:p w14:paraId="27A83219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17" w:name="LAN_T_01"/>
                                <w:bookmarkStart w:id="18" w:name="ADR_Phone_HIF"/>
                                <w:r>
                                  <w:t>T</w:t>
                                </w:r>
                                <w:bookmarkEnd w:id="17"/>
                                <w:r w:rsidR="0056791F" w:rsidRPr="00244D70">
                                  <w:tab/>
                                </w:r>
                                <w:bookmarkStart w:id="19" w:name="ADR_Phone"/>
                                <w:r>
                                  <w:t>+45 6550 1000 </w:t>
                                </w:r>
                                <w:bookmarkStart w:id="20" w:name="ADR_Web_HIF"/>
                                <w:bookmarkEnd w:id="19"/>
                              </w:p>
                              <w:p w14:paraId="7A96AE9D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1" w:name="ADR_Web"/>
                                <w:r>
                                  <w:t>www.sdu.dk</w:t>
                                </w:r>
                                <w:bookmarkEnd w:id="18"/>
                                <w:bookmarkEnd w:id="20"/>
                                <w:bookmarkEnd w:id="21"/>
                              </w:p>
                            </w:tc>
                          </w:tr>
                        </w:tbl>
                        <w:p w14:paraId="31A5BBE1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506EC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01B5AC75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53078A5D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2" w:name="ADR_Name"/>
                          <w:r>
                            <w:t>University of Southern Denmark</w:t>
                          </w:r>
                          <w:bookmarkEnd w:id="22"/>
                        </w:p>
                        <w:p w14:paraId="6353F9EF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3" w:name="ADR_Adress"/>
                          <w:r>
                            <w:t>Campusvej 55</w:t>
                          </w:r>
                          <w:r>
                            <w:br/>
                            <w:t>DK-5230 Odense M</w:t>
                          </w:r>
                          <w:r>
                            <w:br/>
                            <w:t>Denmark</w:t>
                          </w:r>
                          <w:bookmarkEnd w:id="23"/>
                        </w:p>
                        <w:p w14:paraId="27A83219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24" w:name="LAN_T_01"/>
                          <w:bookmarkStart w:id="25" w:name="ADR_Phone_HIF"/>
                          <w:r>
                            <w:t>T</w:t>
                          </w:r>
                          <w:bookmarkEnd w:id="24"/>
                          <w:r w:rsidR="0056791F" w:rsidRPr="00244D70">
                            <w:tab/>
                          </w:r>
                          <w:bookmarkStart w:id="26" w:name="ADR_Phone"/>
                          <w:r>
                            <w:t>+45 6550 1000 </w:t>
                          </w:r>
                          <w:bookmarkStart w:id="27" w:name="ADR_Web_HIF"/>
                          <w:bookmarkEnd w:id="26"/>
                        </w:p>
                        <w:p w14:paraId="7A96AE9D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8" w:name="ADR_Web"/>
                          <w:r>
                            <w:t>www.sdu.dk</w:t>
                          </w:r>
                          <w:bookmarkEnd w:id="25"/>
                          <w:bookmarkEnd w:id="27"/>
                          <w:bookmarkEnd w:id="28"/>
                        </w:p>
                      </w:tc>
                    </w:tr>
                  </w:tbl>
                  <w:p w14:paraId="31A5BBE1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9849" w14:textId="77777777" w:rsidR="00CE31BB" w:rsidRDefault="00CE31BB" w:rsidP="009E4B94">
      <w:pPr>
        <w:spacing w:line="240" w:lineRule="auto"/>
      </w:pPr>
      <w:r>
        <w:separator/>
      </w:r>
    </w:p>
  </w:footnote>
  <w:footnote w:type="continuationSeparator" w:id="0">
    <w:p w14:paraId="478DE82E" w14:textId="77777777" w:rsidR="00CE31BB" w:rsidRDefault="00CE31B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1D76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7AD290AF" wp14:editId="7B05757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7150960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50960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80F1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1B786C04" wp14:editId="75D48CD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264690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4690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3E77" w14:textId="77777777" w:rsidR="009410DC" w:rsidRDefault="009410DC" w:rsidP="00DD1936">
    <w:pPr>
      <w:pStyle w:val="Sidehoved"/>
    </w:pPr>
  </w:p>
  <w:p w14:paraId="22D21CF2" w14:textId="77777777" w:rsidR="008F4D20" w:rsidRDefault="000C0877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FDE29B" wp14:editId="6FEB4DEA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2F3C80A0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7FA670A6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3" w:name="OFF_Institute" w:colFirst="0" w:colLast="0"/>
                                <w:r>
                                  <w:t>Center for American Studies</w:t>
                                </w:r>
                              </w:p>
                            </w:tc>
                          </w:tr>
                          <w:bookmarkEnd w:id="3"/>
                        </w:tbl>
                        <w:p w14:paraId="3F1F3864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DE29B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2F3C80A0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7FA670A6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4" w:name="OFF_Institute" w:colFirst="0" w:colLast="0"/>
                          <w:r>
                            <w:t>Center for American Studies</w:t>
                          </w:r>
                        </w:p>
                      </w:tc>
                    </w:tr>
                    <w:bookmarkEnd w:id="4"/>
                  </w:tbl>
                  <w:p w14:paraId="3F1F3864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11902A5" wp14:editId="27873881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16448CCF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797B9D0A" w14:textId="26C2704C" w:rsidR="00244D70" w:rsidRPr="00244D70" w:rsidRDefault="00820DD8" w:rsidP="00722F2B">
                                <w:pPr>
                                  <w:pStyle w:val="Template-Dato"/>
                                </w:pPr>
                                <w:bookmarkStart w:id="5" w:name="Date_DateCustomA"/>
                                <w:r>
                                  <w:t>11. februar</w:t>
                                </w:r>
                                <w:r w:rsidR="00587E3D">
                                  <w:t xml:space="preserve"> </w:t>
                                </w:r>
                                <w:r w:rsidR="00722F2B">
                                  <w:t>202</w:t>
                                </w:r>
                                <w:bookmarkEnd w:id="5"/>
                                <w:r>
                                  <w:t>2</w:t>
                                </w:r>
                              </w:p>
                            </w:tc>
                          </w:tr>
                          <w:tr w:rsidR="00244D70" w:rsidRPr="00244D70" w14:paraId="222C0D55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5EDAA48F" w14:textId="7406566A" w:rsidR="00722F2B" w:rsidRDefault="00722F2B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6" w:name="USR_Initials_HIF"/>
                                <w:bookmarkStart w:id="7" w:name="LAN_Jurno_HIF"/>
                                <w:bookmarkStart w:id="8" w:name="FLD_Reference_HIF"/>
                              </w:p>
                              <w:bookmarkEnd w:id="6"/>
                              <w:bookmarkEnd w:id="7"/>
                              <w:bookmarkEnd w:id="8"/>
                              <w:p w14:paraId="04E7E71B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23EBA52A" w14:textId="0570FF7B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9" w:name="USR_Mobile"/>
                                <w:bookmarkEnd w:id="9"/>
                              </w:p>
                            </w:tc>
                          </w:tr>
                        </w:tbl>
                        <w:p w14:paraId="0F083DE3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1902A5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16448CCF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797B9D0A" w14:textId="26C2704C" w:rsidR="00244D70" w:rsidRPr="00244D70" w:rsidRDefault="00820DD8" w:rsidP="00722F2B">
                          <w:pPr>
                            <w:pStyle w:val="Template-Dato"/>
                          </w:pPr>
                          <w:bookmarkStart w:id="10" w:name="Date_DateCustomA"/>
                          <w:r>
                            <w:t>11. februar</w:t>
                          </w:r>
                          <w:r w:rsidR="00587E3D">
                            <w:t xml:space="preserve"> </w:t>
                          </w:r>
                          <w:r w:rsidR="00722F2B">
                            <w:t>202</w:t>
                          </w:r>
                          <w:bookmarkEnd w:id="10"/>
                          <w:r>
                            <w:t>2</w:t>
                          </w:r>
                        </w:p>
                      </w:tc>
                    </w:tr>
                    <w:tr w:rsidR="00244D70" w:rsidRPr="00244D70" w14:paraId="222C0D55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5EDAA48F" w14:textId="7406566A" w:rsidR="00722F2B" w:rsidRDefault="00722F2B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11" w:name="USR_Initials_HIF"/>
                          <w:bookmarkStart w:id="12" w:name="LAN_Jurno_HIF"/>
                          <w:bookmarkStart w:id="13" w:name="FLD_Reference_HIF"/>
                        </w:p>
                        <w:bookmarkEnd w:id="11"/>
                        <w:bookmarkEnd w:id="12"/>
                        <w:bookmarkEnd w:id="13"/>
                        <w:p w14:paraId="04E7E71B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23EBA52A" w14:textId="0570FF7B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14" w:name="USR_Mobile"/>
                          <w:bookmarkEnd w:id="14"/>
                        </w:p>
                      </w:tc>
                    </w:tr>
                  </w:tbl>
                  <w:p w14:paraId="0F083DE3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</w:rPr>
      <w:drawing>
        <wp:anchor distT="0" distB="0" distL="0" distR="0" simplePos="0" relativeHeight="251667456" behindDoc="0" locked="0" layoutInCell="1" allowOverlap="1" wp14:anchorId="098F680F" wp14:editId="5D97CDF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19892110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92110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28596A"/>
    <w:multiLevelType w:val="hybridMultilevel"/>
    <w:tmpl w:val="20965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C3BEC"/>
    <w:multiLevelType w:val="hybridMultilevel"/>
    <w:tmpl w:val="353C9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0D59F0"/>
    <w:rsid w:val="0012230C"/>
    <w:rsid w:val="001257E3"/>
    <w:rsid w:val="0013244F"/>
    <w:rsid w:val="00161BCA"/>
    <w:rsid w:val="00182651"/>
    <w:rsid w:val="0018409D"/>
    <w:rsid w:val="00194C0E"/>
    <w:rsid w:val="00196B62"/>
    <w:rsid w:val="001D1D72"/>
    <w:rsid w:val="001D7E05"/>
    <w:rsid w:val="001E5837"/>
    <w:rsid w:val="00206164"/>
    <w:rsid w:val="002202A0"/>
    <w:rsid w:val="00223431"/>
    <w:rsid w:val="00226C91"/>
    <w:rsid w:val="00241488"/>
    <w:rsid w:val="00244D70"/>
    <w:rsid w:val="002541CC"/>
    <w:rsid w:val="002668C1"/>
    <w:rsid w:val="00277388"/>
    <w:rsid w:val="002A3C75"/>
    <w:rsid w:val="002D5562"/>
    <w:rsid w:val="002D58D6"/>
    <w:rsid w:val="002D7714"/>
    <w:rsid w:val="002E74A4"/>
    <w:rsid w:val="002E79DE"/>
    <w:rsid w:val="003237A7"/>
    <w:rsid w:val="00360F52"/>
    <w:rsid w:val="003675AB"/>
    <w:rsid w:val="003679E9"/>
    <w:rsid w:val="00377718"/>
    <w:rsid w:val="00386611"/>
    <w:rsid w:val="00396799"/>
    <w:rsid w:val="003A6B9B"/>
    <w:rsid w:val="003B35B0"/>
    <w:rsid w:val="003C4F9F"/>
    <w:rsid w:val="003C60F1"/>
    <w:rsid w:val="003D775B"/>
    <w:rsid w:val="0040216A"/>
    <w:rsid w:val="004069B3"/>
    <w:rsid w:val="00424709"/>
    <w:rsid w:val="00424AD9"/>
    <w:rsid w:val="0045726C"/>
    <w:rsid w:val="0046701B"/>
    <w:rsid w:val="0048226E"/>
    <w:rsid w:val="004A2365"/>
    <w:rsid w:val="004B010E"/>
    <w:rsid w:val="004C01B2"/>
    <w:rsid w:val="004F6CAA"/>
    <w:rsid w:val="0051507C"/>
    <w:rsid w:val="005178A7"/>
    <w:rsid w:val="00544487"/>
    <w:rsid w:val="0055732F"/>
    <w:rsid w:val="00565836"/>
    <w:rsid w:val="0056791F"/>
    <w:rsid w:val="005705BD"/>
    <w:rsid w:val="00571280"/>
    <w:rsid w:val="005743F4"/>
    <w:rsid w:val="00582AE7"/>
    <w:rsid w:val="0058541D"/>
    <w:rsid w:val="00587E3D"/>
    <w:rsid w:val="005A0D41"/>
    <w:rsid w:val="005A225E"/>
    <w:rsid w:val="005A28D4"/>
    <w:rsid w:val="005A6B24"/>
    <w:rsid w:val="005C5F97"/>
    <w:rsid w:val="005E05E6"/>
    <w:rsid w:val="005F1580"/>
    <w:rsid w:val="005F3ED8"/>
    <w:rsid w:val="005F6B57"/>
    <w:rsid w:val="005F7373"/>
    <w:rsid w:val="006454F0"/>
    <w:rsid w:val="006458B4"/>
    <w:rsid w:val="00655B49"/>
    <w:rsid w:val="006717F6"/>
    <w:rsid w:val="00677901"/>
    <w:rsid w:val="00681D83"/>
    <w:rsid w:val="006900C2"/>
    <w:rsid w:val="006B30A9"/>
    <w:rsid w:val="006B7856"/>
    <w:rsid w:val="006E1DEC"/>
    <w:rsid w:val="0070267E"/>
    <w:rsid w:val="00706E32"/>
    <w:rsid w:val="00711DB8"/>
    <w:rsid w:val="007146B5"/>
    <w:rsid w:val="007203A9"/>
    <w:rsid w:val="00722F2B"/>
    <w:rsid w:val="007443D0"/>
    <w:rsid w:val="00752E64"/>
    <w:rsid w:val="007546AF"/>
    <w:rsid w:val="00765934"/>
    <w:rsid w:val="0077140E"/>
    <w:rsid w:val="00792933"/>
    <w:rsid w:val="007C14B5"/>
    <w:rsid w:val="007E373C"/>
    <w:rsid w:val="007F727E"/>
    <w:rsid w:val="008045AE"/>
    <w:rsid w:val="00812C60"/>
    <w:rsid w:val="00813E50"/>
    <w:rsid w:val="00820DD8"/>
    <w:rsid w:val="00832593"/>
    <w:rsid w:val="00885428"/>
    <w:rsid w:val="00892D08"/>
    <w:rsid w:val="00893791"/>
    <w:rsid w:val="00897471"/>
    <w:rsid w:val="008A0ED7"/>
    <w:rsid w:val="008A18EF"/>
    <w:rsid w:val="008A2CDA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2978"/>
    <w:rsid w:val="009E3D35"/>
    <w:rsid w:val="009E4B94"/>
    <w:rsid w:val="00A13C50"/>
    <w:rsid w:val="00A152D7"/>
    <w:rsid w:val="00A224A4"/>
    <w:rsid w:val="00A36F5A"/>
    <w:rsid w:val="00A4730C"/>
    <w:rsid w:val="00A74E35"/>
    <w:rsid w:val="00A91DA5"/>
    <w:rsid w:val="00AB4582"/>
    <w:rsid w:val="00AD3DB4"/>
    <w:rsid w:val="00AF1D02"/>
    <w:rsid w:val="00B00D92"/>
    <w:rsid w:val="00B12ADB"/>
    <w:rsid w:val="00B35A01"/>
    <w:rsid w:val="00BB4255"/>
    <w:rsid w:val="00BC0E7A"/>
    <w:rsid w:val="00BD0042"/>
    <w:rsid w:val="00C2539B"/>
    <w:rsid w:val="00C357EF"/>
    <w:rsid w:val="00C45E0A"/>
    <w:rsid w:val="00C51B48"/>
    <w:rsid w:val="00C55B54"/>
    <w:rsid w:val="00C700F5"/>
    <w:rsid w:val="00CA0A7D"/>
    <w:rsid w:val="00CC17DF"/>
    <w:rsid w:val="00CC6322"/>
    <w:rsid w:val="00CD64EC"/>
    <w:rsid w:val="00CE00C7"/>
    <w:rsid w:val="00CE31BB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54C56"/>
    <w:rsid w:val="00D96141"/>
    <w:rsid w:val="00DA0869"/>
    <w:rsid w:val="00DA23EB"/>
    <w:rsid w:val="00DA6155"/>
    <w:rsid w:val="00DB31AF"/>
    <w:rsid w:val="00DC61BD"/>
    <w:rsid w:val="00DD1936"/>
    <w:rsid w:val="00DE226E"/>
    <w:rsid w:val="00DE2B28"/>
    <w:rsid w:val="00E02EAE"/>
    <w:rsid w:val="00E207D7"/>
    <w:rsid w:val="00E20B09"/>
    <w:rsid w:val="00E26031"/>
    <w:rsid w:val="00E27E17"/>
    <w:rsid w:val="00E53EE9"/>
    <w:rsid w:val="00E76070"/>
    <w:rsid w:val="00E93DF3"/>
    <w:rsid w:val="00EB4332"/>
    <w:rsid w:val="00F15363"/>
    <w:rsid w:val="00F3545E"/>
    <w:rsid w:val="00F5594D"/>
    <w:rsid w:val="00F57948"/>
    <w:rsid w:val="00F710A5"/>
    <w:rsid w:val="00F8028C"/>
    <w:rsid w:val="00F92D87"/>
    <w:rsid w:val="00FB5D06"/>
    <w:rsid w:val="00FC7A92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A23B3C"/>
  <w15:docId w15:val="{A6D8E652-E17E-47A8-8CCD-D7D1643F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en-GB"/>
    </w:rPr>
  </w:style>
  <w:style w:type="character" w:customStyle="1" w:styleId="punkterTegn">
    <w:name w:val="punkter Tegn"/>
    <w:basedOn w:val="DocInfoLineTegn"/>
    <w:link w:val="punkter"/>
    <w:rsid w:val="008A18EF"/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FC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s.mapsindoors.com/sdu/573f26e4bc1f571b08094312/details/563cb990423b7d0540c9a8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FB54-EB14-4855-901A-E90E836E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Kasper Grotle Rasmussen</dc:creator>
  <cp:lastModifiedBy>Charlotte Astrup Granly</cp:lastModifiedBy>
  <cp:revision>3</cp:revision>
  <dcterms:created xsi:type="dcterms:W3CDTF">2022-02-10T09:02:00Z</dcterms:created>
  <dcterms:modified xsi:type="dcterms:W3CDTF">2022-02-11T10:41:00Z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636177353325998186</vt:lpwstr>
  </property>
</Properties>
</file>