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912FC0" w14:textId="471697AA" w:rsidR="00E81A3F" w:rsidRPr="0044608B" w:rsidRDefault="0044608B" w:rsidP="00BC0847">
      <w:pPr>
        <w:ind w:left="-142"/>
        <w:rPr>
          <w:rFonts w:ascii="Copperplate Gothic Light" w:hAnsi="Copperplate Gothic Light"/>
          <w:lang w:val="en-US"/>
        </w:rPr>
      </w:pPr>
      <w:r w:rsidRPr="0044608B">
        <w:rPr>
          <w:rFonts w:ascii="Copperplate Gothic Light" w:hAnsi="Copperplate Gothic Light"/>
          <w:b/>
          <w:lang w:val="en-US"/>
        </w:rPr>
        <w:t xml:space="preserve">University Lecturer, </w:t>
      </w:r>
      <w:r w:rsidR="00A126C4">
        <w:rPr>
          <w:rFonts w:ascii="Copperplate Gothic Light" w:hAnsi="Copperplate Gothic Light"/>
          <w:b/>
          <w:lang w:val="en-US"/>
        </w:rPr>
        <w:t>Jorma Joutsenlahti</w:t>
      </w:r>
      <w:r w:rsidRPr="0044608B">
        <w:rPr>
          <w:rFonts w:ascii="Copperplate Gothic Light" w:hAnsi="Copperplate Gothic Light"/>
          <w:b/>
          <w:lang w:val="en-US"/>
        </w:rPr>
        <w:t xml:space="preserve">, Faculty of Education, University of Tampere; </w:t>
      </w:r>
    </w:p>
    <w:p w14:paraId="24E1CF37" w14:textId="20EBB38F" w:rsidR="00E81A3F" w:rsidRDefault="00E81A3F">
      <w:pPr>
        <w:rPr>
          <w:lang w:val="en-US"/>
        </w:rPr>
      </w:pPr>
    </w:p>
    <w:p w14:paraId="0D5438C3" w14:textId="7DA210EA" w:rsidR="0044608B" w:rsidRPr="00D342A7" w:rsidRDefault="00A126C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birth: 15</w:t>
      </w:r>
      <w:r w:rsidR="0044608B" w:rsidRPr="00D342A7">
        <w:rPr>
          <w:sz w:val="20"/>
          <w:szCs w:val="20"/>
          <w:lang w:val="en-US"/>
        </w:rPr>
        <w:t>/06</w:t>
      </w:r>
      <w:r w:rsidR="00D342A7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>1959</w:t>
      </w:r>
      <w:r w:rsidR="0044608B" w:rsidRPr="00D342A7">
        <w:rPr>
          <w:sz w:val="20"/>
          <w:szCs w:val="20"/>
          <w:lang w:val="en-US"/>
        </w:rPr>
        <w:t xml:space="preserve"> Nationality: Finnish /</w:t>
      </w:r>
      <w:r>
        <w:rPr>
          <w:sz w:val="20"/>
          <w:szCs w:val="20"/>
          <w:lang w:val="en-US"/>
        </w:rPr>
        <w:t>/ Phone: +358 50 543 9197 //jorma.joutsenlahti</w:t>
      </w:r>
      <w:r w:rsidR="0044608B" w:rsidRPr="00D342A7">
        <w:rPr>
          <w:sz w:val="20"/>
          <w:szCs w:val="20"/>
          <w:lang w:val="en-US"/>
        </w:rPr>
        <w:t>@uta.fi</w:t>
      </w:r>
    </w:p>
    <w:p w14:paraId="05D72B21" w14:textId="5EC45E04" w:rsidR="00E81A3F" w:rsidRPr="003B39AC" w:rsidRDefault="00E81A3F">
      <w:pPr>
        <w:rPr>
          <w:sz w:val="26"/>
          <w:szCs w:val="26"/>
          <w:lang w:val="en-US"/>
        </w:rPr>
      </w:pPr>
    </w:p>
    <w:p w14:paraId="2E579EB0" w14:textId="772C390D" w:rsidR="00D342A7" w:rsidRPr="00F032A3" w:rsidRDefault="00D342A7">
      <w:pPr>
        <w:rPr>
          <w:b/>
          <w:szCs w:val="26"/>
          <w:lang w:val="en-US"/>
        </w:rPr>
      </w:pPr>
      <w:r w:rsidRPr="00F032A3">
        <w:rPr>
          <w:b/>
          <w:szCs w:val="26"/>
          <w:lang w:val="en-US"/>
        </w:rPr>
        <w:t>Key research</w:t>
      </w:r>
    </w:p>
    <w:p w14:paraId="7695939E" w14:textId="71A9DD23" w:rsidR="00D342A7" w:rsidRPr="00D342A7" w:rsidRDefault="008B44C8">
      <w:pPr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Mathematics education</w:t>
      </w:r>
      <w:r w:rsidR="00D342A7" w:rsidRPr="00D342A7">
        <w:rPr>
          <w:sz w:val="20"/>
          <w:szCs w:val="20"/>
          <w:lang w:val="en-US"/>
        </w:rPr>
        <w:t xml:space="preserve"> // </w:t>
      </w:r>
      <w:r>
        <w:rPr>
          <w:sz w:val="20"/>
          <w:szCs w:val="20"/>
          <w:lang w:val="en-US"/>
        </w:rPr>
        <w:t>Mathematical thinking</w:t>
      </w:r>
      <w:r w:rsidR="00D342A7" w:rsidRPr="00D342A7">
        <w:rPr>
          <w:sz w:val="20"/>
          <w:szCs w:val="20"/>
          <w:lang w:val="en-US"/>
        </w:rPr>
        <w:t xml:space="preserve"> // </w:t>
      </w:r>
      <w:r>
        <w:rPr>
          <w:sz w:val="20"/>
          <w:szCs w:val="20"/>
          <w:lang w:val="en-US"/>
        </w:rPr>
        <w:t>Languaging of mathematical thinking</w:t>
      </w:r>
      <w:r w:rsidR="00D342A7" w:rsidRPr="00D342A7">
        <w:rPr>
          <w:sz w:val="20"/>
          <w:szCs w:val="20"/>
          <w:lang w:val="en-US"/>
        </w:rPr>
        <w:t xml:space="preserve"> // </w:t>
      </w:r>
      <w:r>
        <w:rPr>
          <w:sz w:val="20"/>
          <w:szCs w:val="20"/>
          <w:lang w:val="en-US"/>
        </w:rPr>
        <w:t>Mathematics textbooks</w:t>
      </w:r>
      <w:r w:rsidR="00D342A7" w:rsidRPr="00D342A7">
        <w:rPr>
          <w:sz w:val="20"/>
          <w:szCs w:val="20"/>
          <w:lang w:val="en-US"/>
        </w:rPr>
        <w:t xml:space="preserve"> // </w:t>
      </w:r>
      <w:r>
        <w:rPr>
          <w:sz w:val="20"/>
          <w:szCs w:val="20"/>
          <w:lang w:val="en-US"/>
        </w:rPr>
        <w:t>Pedagogy of university mathematics</w:t>
      </w:r>
    </w:p>
    <w:p w14:paraId="30A68BD8" w14:textId="77777777" w:rsidR="0044608B" w:rsidRPr="003B39AC" w:rsidRDefault="0044608B">
      <w:pPr>
        <w:rPr>
          <w:b/>
          <w:sz w:val="26"/>
          <w:szCs w:val="26"/>
          <w:lang w:val="en-US"/>
        </w:rPr>
      </w:pPr>
    </w:p>
    <w:p w14:paraId="2A9E42AB" w14:textId="0B7C0A5F" w:rsidR="00E81A3F" w:rsidRPr="00F032A3" w:rsidRDefault="00C201E3">
      <w:pPr>
        <w:rPr>
          <w:szCs w:val="26"/>
          <w:lang w:val="en-US"/>
        </w:rPr>
      </w:pPr>
      <w:r w:rsidRPr="00F032A3">
        <w:rPr>
          <w:b/>
          <w:szCs w:val="26"/>
          <w:lang w:val="en-US"/>
        </w:rPr>
        <w:t>Education</w:t>
      </w:r>
    </w:p>
    <w:p w14:paraId="35D33BEF" w14:textId="53E1CABB" w:rsidR="00E81A3F" w:rsidRPr="00BC0847" w:rsidRDefault="00C201E3" w:rsidP="00BC0847">
      <w:pPr>
        <w:rPr>
          <w:sz w:val="20"/>
          <w:szCs w:val="20"/>
          <w:lang w:val="en-US"/>
        </w:rPr>
      </w:pPr>
      <w:r w:rsidRPr="00BC0847">
        <w:rPr>
          <w:sz w:val="20"/>
          <w:szCs w:val="20"/>
          <w:lang w:val="en-US"/>
        </w:rPr>
        <w:t xml:space="preserve">2005 </w:t>
      </w:r>
      <w:r w:rsidR="0060474B" w:rsidRPr="00BC0847">
        <w:rPr>
          <w:sz w:val="20"/>
          <w:szCs w:val="20"/>
          <w:lang w:val="en-US"/>
        </w:rPr>
        <w:tab/>
      </w:r>
      <w:r w:rsidR="0060474B" w:rsidRPr="00BC0847">
        <w:rPr>
          <w:sz w:val="20"/>
          <w:szCs w:val="20"/>
          <w:lang w:val="en-US"/>
        </w:rPr>
        <w:tab/>
      </w:r>
      <w:r w:rsidRPr="00BC0847">
        <w:rPr>
          <w:sz w:val="20"/>
          <w:szCs w:val="20"/>
          <w:lang w:val="en-US"/>
        </w:rPr>
        <w:t>PhD, Education, especially M</w:t>
      </w:r>
      <w:r w:rsidR="006B7DEE">
        <w:rPr>
          <w:sz w:val="20"/>
          <w:szCs w:val="20"/>
          <w:lang w:val="en-US"/>
        </w:rPr>
        <w:t>athematics</w:t>
      </w:r>
      <w:r w:rsidRPr="00BC0847">
        <w:rPr>
          <w:sz w:val="20"/>
          <w:szCs w:val="20"/>
          <w:lang w:val="en-US"/>
        </w:rPr>
        <w:t xml:space="preserve"> Ed</w:t>
      </w:r>
      <w:r w:rsidR="0060474B" w:rsidRPr="00BC0847">
        <w:rPr>
          <w:sz w:val="20"/>
          <w:szCs w:val="20"/>
          <w:lang w:val="en-US"/>
        </w:rPr>
        <w:t xml:space="preserve">ucation, Faculty of Education, University of </w:t>
      </w:r>
      <w:r w:rsidR="006B7DEE">
        <w:rPr>
          <w:sz w:val="20"/>
          <w:szCs w:val="20"/>
          <w:lang w:val="en-US"/>
        </w:rPr>
        <w:t>Tampere</w:t>
      </w:r>
    </w:p>
    <w:p w14:paraId="0274756C" w14:textId="77777777" w:rsidR="00E81A3F" w:rsidRPr="004151BD" w:rsidRDefault="00E81A3F">
      <w:pPr>
        <w:rPr>
          <w:lang w:val="en-US"/>
        </w:rPr>
      </w:pPr>
    </w:p>
    <w:p w14:paraId="099DAC48" w14:textId="0FC95404" w:rsidR="00E81A3F" w:rsidRPr="00F032A3" w:rsidRDefault="00B9088F">
      <w:pPr>
        <w:rPr>
          <w:szCs w:val="26"/>
          <w:lang w:val="en-US"/>
        </w:rPr>
      </w:pPr>
      <w:r w:rsidRPr="00F032A3">
        <w:rPr>
          <w:b/>
          <w:szCs w:val="26"/>
          <w:lang w:val="en-US"/>
        </w:rPr>
        <w:t>Employment history</w:t>
      </w:r>
    </w:p>
    <w:p w14:paraId="3E10ABB5" w14:textId="22362479" w:rsidR="00595FF9" w:rsidRPr="008C3A89" w:rsidRDefault="005A5552" w:rsidP="005A5552">
      <w:pPr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2012- </w:t>
      </w:r>
      <w:r>
        <w:rPr>
          <w:sz w:val="20"/>
          <w:szCs w:val="20"/>
          <w:lang w:val="en-US"/>
        </w:rPr>
        <w:tab/>
      </w:r>
      <w:r w:rsidR="00595FF9" w:rsidRPr="008C3A89">
        <w:rPr>
          <w:sz w:val="20"/>
          <w:szCs w:val="20"/>
          <w:lang w:val="en-US"/>
        </w:rPr>
        <w:t xml:space="preserve">University lecturer (in didactics of mathematics, class teachers and subject teachers), Faculty of Education, University of Tampere </w:t>
      </w:r>
    </w:p>
    <w:p w14:paraId="5795B1B9" w14:textId="1221F713" w:rsidR="00595FF9" w:rsidRPr="008C3A89" w:rsidRDefault="005A5552" w:rsidP="008C3A8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2003-2012 </w:t>
      </w:r>
      <w:r>
        <w:rPr>
          <w:sz w:val="20"/>
          <w:szCs w:val="20"/>
          <w:lang w:val="en-US"/>
        </w:rPr>
        <w:tab/>
      </w:r>
      <w:r w:rsidR="00595FF9" w:rsidRPr="008C3A89">
        <w:rPr>
          <w:sz w:val="20"/>
          <w:szCs w:val="20"/>
          <w:lang w:val="en-US"/>
        </w:rPr>
        <w:t>Lecturer in the didactics of the mathematics, Department of Teacher Education, Universi</w:t>
      </w:r>
      <w:r>
        <w:rPr>
          <w:sz w:val="20"/>
          <w:szCs w:val="20"/>
          <w:lang w:val="en-US"/>
        </w:rPr>
        <w:t>ty of Tampere</w:t>
      </w:r>
    </w:p>
    <w:p w14:paraId="24CFF7A7" w14:textId="3C104176" w:rsidR="00595FF9" w:rsidRPr="008C3A89" w:rsidRDefault="005A5552" w:rsidP="005A5552">
      <w:pPr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2000-2003 </w:t>
      </w:r>
      <w:r>
        <w:rPr>
          <w:sz w:val="20"/>
          <w:szCs w:val="20"/>
          <w:lang w:val="en-US"/>
        </w:rPr>
        <w:tab/>
      </w:r>
      <w:r w:rsidR="00595FF9" w:rsidRPr="008C3A89">
        <w:rPr>
          <w:sz w:val="20"/>
          <w:szCs w:val="20"/>
          <w:lang w:val="en-US"/>
        </w:rPr>
        <w:t xml:space="preserve">Lecturer </w:t>
      </w:r>
      <w:proofErr w:type="gramStart"/>
      <w:r w:rsidR="00595FF9" w:rsidRPr="008C3A89">
        <w:rPr>
          <w:sz w:val="20"/>
          <w:szCs w:val="20"/>
          <w:lang w:val="en-US"/>
        </w:rPr>
        <w:t>in  the</w:t>
      </w:r>
      <w:proofErr w:type="gramEnd"/>
      <w:r w:rsidR="00595FF9" w:rsidRPr="008C3A89">
        <w:rPr>
          <w:sz w:val="20"/>
          <w:szCs w:val="20"/>
          <w:lang w:val="en-US"/>
        </w:rPr>
        <w:t xml:space="preserve"> didactics of the mathematics (periodic employment), Department of Teacher Education, class teacher education, University of Tampere  </w:t>
      </w:r>
    </w:p>
    <w:p w14:paraId="595C754B" w14:textId="56AC1020" w:rsidR="00595FF9" w:rsidRPr="008C3A89" w:rsidRDefault="005A5552" w:rsidP="005A5552">
      <w:pPr>
        <w:ind w:left="1440" w:hanging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1988-2002 </w:t>
      </w:r>
      <w:r>
        <w:rPr>
          <w:sz w:val="20"/>
          <w:szCs w:val="20"/>
          <w:lang w:val="en-US"/>
        </w:rPr>
        <w:tab/>
      </w:r>
      <w:r w:rsidR="00595FF9" w:rsidRPr="008C3A89">
        <w:rPr>
          <w:sz w:val="20"/>
          <w:szCs w:val="20"/>
          <w:lang w:val="en-US"/>
        </w:rPr>
        <w:t xml:space="preserve">Senior lecturer in mathematics and physics, upper secondary school and secondary school of </w:t>
      </w:r>
      <w:proofErr w:type="spellStart"/>
      <w:proofErr w:type="gramStart"/>
      <w:r w:rsidR="00595FF9" w:rsidRPr="008C3A89">
        <w:rPr>
          <w:sz w:val="20"/>
          <w:szCs w:val="20"/>
          <w:lang w:val="en-US"/>
        </w:rPr>
        <w:t>Tervakoski</w:t>
      </w:r>
      <w:proofErr w:type="spellEnd"/>
      <w:r w:rsidR="00595FF9" w:rsidRPr="008C3A89">
        <w:rPr>
          <w:sz w:val="20"/>
          <w:szCs w:val="20"/>
          <w:lang w:val="en-US"/>
        </w:rPr>
        <w:t xml:space="preserve"> ,</w:t>
      </w:r>
      <w:proofErr w:type="gramEnd"/>
      <w:r w:rsidR="00595FF9" w:rsidRPr="008C3A89">
        <w:rPr>
          <w:sz w:val="20"/>
          <w:szCs w:val="20"/>
          <w:lang w:val="en-US"/>
        </w:rPr>
        <w:t xml:space="preserve"> </w:t>
      </w:r>
      <w:proofErr w:type="spellStart"/>
      <w:r w:rsidR="00595FF9" w:rsidRPr="008C3A89">
        <w:rPr>
          <w:sz w:val="20"/>
          <w:szCs w:val="20"/>
          <w:lang w:val="en-US"/>
        </w:rPr>
        <w:t>Janakkala</w:t>
      </w:r>
      <w:proofErr w:type="spellEnd"/>
      <w:r w:rsidR="00595FF9" w:rsidRPr="008C3A8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595FF9" w:rsidRPr="008C3A89">
        <w:rPr>
          <w:sz w:val="20"/>
          <w:szCs w:val="20"/>
          <w:lang w:val="en-US"/>
        </w:rPr>
        <w:t xml:space="preserve"> (leave of absence 1999, 2000 –2002). </w:t>
      </w:r>
    </w:p>
    <w:p w14:paraId="0C2F2789" w14:textId="77777777" w:rsidR="004151BD" w:rsidRPr="00595FF9" w:rsidRDefault="004151BD">
      <w:pPr>
        <w:rPr>
          <w:b/>
          <w:lang w:val="en-GB"/>
        </w:rPr>
      </w:pPr>
    </w:p>
    <w:p w14:paraId="60EBD757" w14:textId="04DE472B" w:rsidR="004151BD" w:rsidRPr="00F032A3" w:rsidRDefault="004151BD">
      <w:pPr>
        <w:rPr>
          <w:b/>
          <w:szCs w:val="26"/>
          <w:lang w:val="en-US"/>
        </w:rPr>
      </w:pPr>
    </w:p>
    <w:p w14:paraId="2CC6AD5F" w14:textId="5C8E0958" w:rsidR="00E81A3F" w:rsidRPr="00F032A3" w:rsidRDefault="007E487F">
      <w:pPr>
        <w:rPr>
          <w:b/>
          <w:szCs w:val="26"/>
          <w:lang w:val="en-US"/>
        </w:rPr>
      </w:pPr>
      <w:r w:rsidRPr="00F032A3">
        <w:rPr>
          <w:b/>
          <w:szCs w:val="26"/>
          <w:lang w:val="en-US"/>
        </w:rPr>
        <w:t>Research leadership and project participation</w:t>
      </w:r>
      <w:r w:rsidR="00BD7F5D">
        <w:rPr>
          <w:b/>
          <w:szCs w:val="26"/>
          <w:lang w:val="en-US"/>
        </w:rPr>
        <w:t xml:space="preserve"> (s</w:t>
      </w:r>
      <w:r w:rsidR="00F032A3">
        <w:rPr>
          <w:b/>
          <w:szCs w:val="26"/>
          <w:lang w:val="en-US"/>
        </w:rPr>
        <w:t>elected)</w:t>
      </w:r>
    </w:p>
    <w:p w14:paraId="477A42F0" w14:textId="7D7BD185" w:rsidR="005A5552" w:rsidRPr="003B39AC" w:rsidRDefault="003B39AC" w:rsidP="003B39AC">
      <w:pPr>
        <w:pStyle w:val="ListBullet"/>
        <w:rPr>
          <w:sz w:val="20"/>
          <w:szCs w:val="20"/>
          <w:lang w:val="en-US"/>
        </w:rPr>
      </w:pPr>
      <w:r w:rsidRPr="003B39AC">
        <w:rPr>
          <w:sz w:val="20"/>
          <w:szCs w:val="20"/>
          <w:lang w:val="en-US"/>
        </w:rPr>
        <w:t xml:space="preserve">2014-2015: </w:t>
      </w:r>
      <w:r w:rsidR="005A5552" w:rsidRPr="003B39AC">
        <w:rPr>
          <w:sz w:val="20"/>
          <w:szCs w:val="20"/>
          <w:lang w:val="en-US"/>
        </w:rPr>
        <w:t xml:space="preserve">The director of the research </w:t>
      </w:r>
      <w:proofErr w:type="gramStart"/>
      <w:r w:rsidR="005A5552" w:rsidRPr="003B39AC">
        <w:rPr>
          <w:sz w:val="20"/>
          <w:szCs w:val="20"/>
          <w:lang w:val="en-US"/>
        </w:rPr>
        <w:t>group  (</w:t>
      </w:r>
      <w:proofErr w:type="gramEnd"/>
      <w:r w:rsidR="005A5552" w:rsidRPr="003B39AC">
        <w:rPr>
          <w:sz w:val="20"/>
          <w:szCs w:val="20"/>
          <w:lang w:val="en-US"/>
        </w:rPr>
        <w:t xml:space="preserve">School of Education, UTA): Subject‐matter didactics in teacher education (SMD) </w:t>
      </w:r>
    </w:p>
    <w:p w14:paraId="452F7A55" w14:textId="3866CD46" w:rsidR="00894CDF" w:rsidRPr="00F032A3" w:rsidRDefault="005A5552" w:rsidP="005A5552">
      <w:pPr>
        <w:ind w:left="720" w:hanging="720"/>
        <w:rPr>
          <w:sz w:val="18"/>
          <w:szCs w:val="20"/>
          <w:lang w:val="en-US"/>
        </w:rPr>
      </w:pPr>
      <w:r w:rsidRPr="00F032A3">
        <w:rPr>
          <w:sz w:val="18"/>
          <w:szCs w:val="20"/>
          <w:lang w:val="en-US"/>
        </w:rPr>
        <w:t xml:space="preserve"> </w:t>
      </w:r>
    </w:p>
    <w:p w14:paraId="7FCD4C4D" w14:textId="5F8A4EC1" w:rsidR="00894CDF" w:rsidRPr="00F032A3" w:rsidRDefault="00894CDF" w:rsidP="00894CDF">
      <w:pPr>
        <w:rPr>
          <w:b/>
          <w:szCs w:val="26"/>
          <w:lang w:val="en-US"/>
        </w:rPr>
      </w:pPr>
      <w:r w:rsidRPr="00F032A3">
        <w:rPr>
          <w:b/>
          <w:szCs w:val="26"/>
          <w:lang w:val="en-US"/>
        </w:rPr>
        <w:t>Selected peer-</w:t>
      </w:r>
      <w:r w:rsidR="003B39AC" w:rsidRPr="00F032A3">
        <w:rPr>
          <w:b/>
          <w:szCs w:val="26"/>
          <w:lang w:val="en-US"/>
        </w:rPr>
        <w:t xml:space="preserve">reviewed academic publications </w:t>
      </w:r>
      <w:r w:rsidR="00F032A3">
        <w:rPr>
          <w:b/>
          <w:szCs w:val="26"/>
          <w:lang w:val="en-US"/>
        </w:rPr>
        <w:t>(2007-2017)</w:t>
      </w:r>
    </w:p>
    <w:p w14:paraId="67A31C01" w14:textId="3CC453BA" w:rsidR="008C3A89" w:rsidRPr="003B39AC" w:rsidRDefault="00595FF9" w:rsidP="003B39AC">
      <w:pPr>
        <w:pStyle w:val="ListBullet"/>
        <w:rPr>
          <w:sz w:val="20"/>
          <w:szCs w:val="20"/>
          <w:lang w:val="en-US"/>
        </w:rPr>
      </w:pPr>
      <w:proofErr w:type="spellStart"/>
      <w:r w:rsidRPr="003B39AC">
        <w:rPr>
          <w:sz w:val="20"/>
          <w:szCs w:val="20"/>
          <w:lang w:val="en-US"/>
        </w:rPr>
        <w:t>Joutsen</w:t>
      </w:r>
      <w:r w:rsidR="008C3A89" w:rsidRPr="003B39AC">
        <w:rPr>
          <w:sz w:val="20"/>
          <w:szCs w:val="20"/>
          <w:lang w:val="en-US"/>
        </w:rPr>
        <w:t>lahti</w:t>
      </w:r>
      <w:proofErr w:type="spellEnd"/>
      <w:r w:rsidR="008C3A89" w:rsidRPr="003B39AC">
        <w:rPr>
          <w:sz w:val="20"/>
          <w:szCs w:val="20"/>
          <w:lang w:val="en-US"/>
        </w:rPr>
        <w:t xml:space="preserve"> </w:t>
      </w:r>
      <w:proofErr w:type="spellStart"/>
      <w:r w:rsidR="008C3A89" w:rsidRPr="003B39AC">
        <w:rPr>
          <w:sz w:val="20"/>
          <w:szCs w:val="20"/>
          <w:lang w:val="en-US"/>
        </w:rPr>
        <w:t>Jorma</w:t>
      </w:r>
      <w:proofErr w:type="spellEnd"/>
      <w:r w:rsidR="008C3A89" w:rsidRPr="003B39AC">
        <w:rPr>
          <w:sz w:val="20"/>
          <w:szCs w:val="20"/>
          <w:lang w:val="en-US"/>
        </w:rPr>
        <w:t xml:space="preserve">, </w:t>
      </w:r>
      <w:proofErr w:type="spellStart"/>
      <w:r w:rsidR="008C3A89" w:rsidRPr="003B39AC">
        <w:rPr>
          <w:sz w:val="20"/>
          <w:szCs w:val="20"/>
          <w:lang w:val="en-US"/>
        </w:rPr>
        <w:t>Kulju</w:t>
      </w:r>
      <w:proofErr w:type="spellEnd"/>
      <w:r w:rsidR="008C3A89" w:rsidRPr="003B39A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8C3A89" w:rsidRPr="003B39AC">
        <w:rPr>
          <w:sz w:val="20"/>
          <w:szCs w:val="20"/>
          <w:lang w:val="en-US"/>
        </w:rPr>
        <w:t>Pirjo</w:t>
      </w:r>
      <w:proofErr w:type="spellEnd"/>
      <w:r w:rsidRPr="003B39AC">
        <w:rPr>
          <w:sz w:val="20"/>
          <w:szCs w:val="20"/>
          <w:lang w:val="en-US"/>
        </w:rPr>
        <w:t>.</w:t>
      </w:r>
      <w:r w:rsidR="003B39AC" w:rsidRPr="003B39AC">
        <w:rPr>
          <w:sz w:val="20"/>
          <w:szCs w:val="20"/>
          <w:lang w:val="en-US"/>
        </w:rPr>
        <w:t>(</w:t>
      </w:r>
      <w:proofErr w:type="gramEnd"/>
      <w:r w:rsidR="003B39AC" w:rsidRPr="003B39AC">
        <w:rPr>
          <w:sz w:val="20"/>
          <w:szCs w:val="20"/>
          <w:lang w:val="en-US"/>
        </w:rPr>
        <w:t>2017).</w:t>
      </w:r>
      <w:r w:rsidRPr="003B39AC">
        <w:rPr>
          <w:sz w:val="20"/>
          <w:szCs w:val="20"/>
          <w:lang w:val="en-US"/>
        </w:rPr>
        <w:t xml:space="preserve"> Multimodal Languaging as a Pedagogical Model - A Case Study of the Concept of Division in School Mathematics. Education Sciences 7 (1), 9.</w:t>
      </w:r>
    </w:p>
    <w:p w14:paraId="0E205555" w14:textId="094C619C" w:rsidR="00595FF9" w:rsidRPr="003B39AC" w:rsidRDefault="00595FF9" w:rsidP="003B39AC">
      <w:pPr>
        <w:pStyle w:val="ListBullet"/>
        <w:rPr>
          <w:sz w:val="20"/>
          <w:szCs w:val="20"/>
          <w:lang w:val="en-US"/>
        </w:rPr>
      </w:pPr>
      <w:r w:rsidRPr="003B39AC">
        <w:rPr>
          <w:sz w:val="20"/>
          <w:szCs w:val="20"/>
        </w:rPr>
        <w:t>Joutsenlahti Jorma, Ali-Löytty</w:t>
      </w:r>
      <w:r w:rsidR="008C3A89" w:rsidRPr="003B39AC">
        <w:rPr>
          <w:sz w:val="20"/>
          <w:szCs w:val="20"/>
        </w:rPr>
        <w:t xml:space="preserve"> Simo, Pohjolainen Seppo</w:t>
      </w:r>
      <w:r w:rsidRPr="003B39AC">
        <w:rPr>
          <w:sz w:val="20"/>
          <w:szCs w:val="20"/>
        </w:rPr>
        <w:t>.</w:t>
      </w:r>
      <w:r w:rsidR="003B39AC" w:rsidRPr="003B39AC">
        <w:rPr>
          <w:sz w:val="20"/>
          <w:szCs w:val="20"/>
        </w:rPr>
        <w:t>(2016).</w:t>
      </w:r>
      <w:r w:rsidRPr="003B39AC">
        <w:rPr>
          <w:sz w:val="20"/>
          <w:szCs w:val="20"/>
        </w:rPr>
        <w:t xml:space="preserve"> </w:t>
      </w:r>
      <w:r w:rsidRPr="003B39AC">
        <w:rPr>
          <w:sz w:val="20"/>
          <w:szCs w:val="20"/>
          <w:lang w:val="en-US"/>
        </w:rPr>
        <w:t xml:space="preserve">Developing Learning and Teaching in Engineering Mathematics with and without Technology. Teoksessa Engineering Education on Top of the World: Industry University Cooperation: SEFI European Society for Engineering Education. </w:t>
      </w:r>
    </w:p>
    <w:p w14:paraId="09764C43" w14:textId="4E34F97E" w:rsidR="00595FF9" w:rsidRPr="003B39AC" w:rsidRDefault="00595FF9" w:rsidP="003B39AC">
      <w:pPr>
        <w:pStyle w:val="ListBullet"/>
        <w:rPr>
          <w:sz w:val="20"/>
          <w:szCs w:val="20"/>
          <w:lang w:val="en-US"/>
        </w:rPr>
      </w:pPr>
      <w:proofErr w:type="spellStart"/>
      <w:r w:rsidRPr="003B39AC">
        <w:rPr>
          <w:sz w:val="20"/>
          <w:szCs w:val="20"/>
          <w:lang w:val="en-US"/>
        </w:rPr>
        <w:t>Silfverberg</w:t>
      </w:r>
      <w:proofErr w:type="spellEnd"/>
      <w:r w:rsidRPr="003B39AC">
        <w:rPr>
          <w:sz w:val="20"/>
          <w:szCs w:val="20"/>
          <w:lang w:val="en-US"/>
        </w:rPr>
        <w:t xml:space="preserve"> Harry, </w:t>
      </w:r>
      <w:proofErr w:type="spellStart"/>
      <w:r w:rsidRPr="003B39AC">
        <w:rPr>
          <w:sz w:val="20"/>
          <w:szCs w:val="20"/>
          <w:lang w:val="en-US"/>
        </w:rPr>
        <w:t>Joutsenlahti</w:t>
      </w:r>
      <w:proofErr w:type="spellEnd"/>
      <w:r w:rsidRPr="003B39A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3B39AC">
        <w:rPr>
          <w:sz w:val="20"/>
          <w:szCs w:val="20"/>
          <w:lang w:val="en-US"/>
        </w:rPr>
        <w:t>Jorma</w:t>
      </w:r>
      <w:proofErr w:type="spellEnd"/>
      <w:r w:rsidRPr="003B39AC">
        <w:rPr>
          <w:sz w:val="20"/>
          <w:szCs w:val="20"/>
          <w:lang w:val="en-US"/>
        </w:rPr>
        <w:t>.</w:t>
      </w:r>
      <w:r w:rsidR="003B39AC" w:rsidRPr="003B39AC">
        <w:rPr>
          <w:sz w:val="20"/>
          <w:szCs w:val="20"/>
          <w:lang w:val="en-US"/>
        </w:rPr>
        <w:t>(</w:t>
      </w:r>
      <w:proofErr w:type="gramEnd"/>
      <w:r w:rsidR="003B39AC" w:rsidRPr="003B39AC">
        <w:rPr>
          <w:sz w:val="20"/>
          <w:szCs w:val="20"/>
          <w:lang w:val="en-US"/>
        </w:rPr>
        <w:t>2014).</w:t>
      </w:r>
      <w:r w:rsidRPr="003B39AC">
        <w:rPr>
          <w:sz w:val="20"/>
          <w:szCs w:val="20"/>
          <w:lang w:val="en-US"/>
        </w:rPr>
        <w:t xml:space="preserve"> </w:t>
      </w:r>
      <w:r w:rsidR="008C3A89" w:rsidRPr="003B39AC">
        <w:rPr>
          <w:sz w:val="20"/>
          <w:szCs w:val="20"/>
          <w:lang w:val="en-US"/>
        </w:rPr>
        <w:t xml:space="preserve"> </w:t>
      </w:r>
      <w:r w:rsidRPr="003B39AC">
        <w:rPr>
          <w:sz w:val="20"/>
          <w:szCs w:val="20"/>
          <w:lang w:val="en-US"/>
        </w:rPr>
        <w:t xml:space="preserve">Prospective teachers' conceptions about a plane angle and the context dependency of the conceptions. Teoksessa Nicol Cynthia, Oesterle Susan, </w:t>
      </w:r>
      <w:proofErr w:type="spellStart"/>
      <w:r w:rsidRPr="003B39AC">
        <w:rPr>
          <w:sz w:val="20"/>
          <w:szCs w:val="20"/>
          <w:lang w:val="en-US"/>
        </w:rPr>
        <w:t>Liljedahl</w:t>
      </w:r>
      <w:proofErr w:type="spellEnd"/>
      <w:r w:rsidRPr="003B39AC">
        <w:rPr>
          <w:sz w:val="20"/>
          <w:szCs w:val="20"/>
          <w:lang w:val="en-US"/>
        </w:rPr>
        <w:t xml:space="preserve"> Peter, Allan Darien (toim.) PME 38 / PME-NA 36 Proceedings Vancouver, Canada July 15-20, 2014: Of the 38th Conference of the International Group for the Psychology of Mathematics and the 36th Conference of the North American Chapter of Psychology of Mathematics Education: VOLUME 5. Vancouver, Canada: PME, 185-192.</w:t>
      </w:r>
    </w:p>
    <w:sectPr w:rsidR="00595FF9" w:rsidRPr="003B39AC" w:rsidSect="00C4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964" w:bottom="720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B67E4" w14:textId="77777777" w:rsidR="00DA1A6F" w:rsidRDefault="00DA1A6F" w:rsidP="00A21D2B">
      <w:r>
        <w:separator/>
      </w:r>
    </w:p>
  </w:endnote>
  <w:endnote w:type="continuationSeparator" w:id="0">
    <w:p w14:paraId="73006035" w14:textId="77777777" w:rsidR="00DA1A6F" w:rsidRDefault="00DA1A6F" w:rsidP="00A2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DE6C" w14:textId="77777777" w:rsidR="00D2318B" w:rsidRDefault="00D23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485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4ECFA" w14:textId="570B2C48" w:rsidR="00A21D2B" w:rsidRDefault="00A21D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437E5" w14:textId="77777777" w:rsidR="00A21D2B" w:rsidRDefault="00A21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40A6" w14:textId="77777777" w:rsidR="00D2318B" w:rsidRDefault="00D2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040E" w14:textId="77777777" w:rsidR="00DA1A6F" w:rsidRDefault="00DA1A6F" w:rsidP="00A21D2B">
      <w:r>
        <w:separator/>
      </w:r>
    </w:p>
  </w:footnote>
  <w:footnote w:type="continuationSeparator" w:id="0">
    <w:p w14:paraId="7415372A" w14:textId="77777777" w:rsidR="00DA1A6F" w:rsidRDefault="00DA1A6F" w:rsidP="00A2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E3A9" w14:textId="77777777" w:rsidR="00D2318B" w:rsidRDefault="00D23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462788"/>
      <w:docPartObj>
        <w:docPartGallery w:val="Watermarks"/>
        <w:docPartUnique/>
      </w:docPartObj>
    </w:sdtPr>
    <w:sdtEndPr/>
    <w:sdtContent>
      <w:p w14:paraId="64D4A3EA" w14:textId="02DF518A" w:rsidR="00D2318B" w:rsidRDefault="00C468B6">
        <w:pPr>
          <w:pStyle w:val="Header"/>
        </w:pPr>
        <w:r>
          <w:rPr>
            <w:noProof/>
          </w:rPr>
          <w:pict w14:anchorId="1B464A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411861" o:spid="_x0000_s10241" type="#_x0000_t136" style="position:absolute;left:0;text-align:left;margin-left:0;margin-top:0;width:115.5pt;height:128.2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7DE3" w14:textId="77777777" w:rsidR="00D2318B" w:rsidRDefault="00D23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0EE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2BBD19FF"/>
    <w:multiLevelType w:val="multilevel"/>
    <w:tmpl w:val="07A0C0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ADD0BE7"/>
    <w:multiLevelType w:val="hybridMultilevel"/>
    <w:tmpl w:val="9904B6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73F4B"/>
    <w:multiLevelType w:val="hybridMultilevel"/>
    <w:tmpl w:val="E8BAE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6890"/>
    <w:multiLevelType w:val="hybridMultilevel"/>
    <w:tmpl w:val="68086C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5F1F"/>
    <w:multiLevelType w:val="hybridMultilevel"/>
    <w:tmpl w:val="6A92EF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3F"/>
    <w:rsid w:val="00041EA5"/>
    <w:rsid w:val="00071FC1"/>
    <w:rsid w:val="00075B75"/>
    <w:rsid w:val="000A0735"/>
    <w:rsid w:val="000B0416"/>
    <w:rsid w:val="001C257D"/>
    <w:rsid w:val="002B1D9D"/>
    <w:rsid w:val="00324F52"/>
    <w:rsid w:val="0035114E"/>
    <w:rsid w:val="00391A8E"/>
    <w:rsid w:val="003B39AC"/>
    <w:rsid w:val="004151BD"/>
    <w:rsid w:val="0044608B"/>
    <w:rsid w:val="004D1BE0"/>
    <w:rsid w:val="004E45D8"/>
    <w:rsid w:val="00595FF9"/>
    <w:rsid w:val="005A5552"/>
    <w:rsid w:val="005C2727"/>
    <w:rsid w:val="0060474B"/>
    <w:rsid w:val="0062004F"/>
    <w:rsid w:val="006367F8"/>
    <w:rsid w:val="00660B00"/>
    <w:rsid w:val="00673794"/>
    <w:rsid w:val="00681F3D"/>
    <w:rsid w:val="006B7DEE"/>
    <w:rsid w:val="0071730E"/>
    <w:rsid w:val="007736A2"/>
    <w:rsid w:val="00777285"/>
    <w:rsid w:val="007E487F"/>
    <w:rsid w:val="007E5212"/>
    <w:rsid w:val="00853DCE"/>
    <w:rsid w:val="008768FA"/>
    <w:rsid w:val="00894CDF"/>
    <w:rsid w:val="008B44C8"/>
    <w:rsid w:val="008C3268"/>
    <w:rsid w:val="008C3A89"/>
    <w:rsid w:val="009E26B3"/>
    <w:rsid w:val="00A126C4"/>
    <w:rsid w:val="00A21D2B"/>
    <w:rsid w:val="00AB167F"/>
    <w:rsid w:val="00AC5EA5"/>
    <w:rsid w:val="00AD38CF"/>
    <w:rsid w:val="00B50DE7"/>
    <w:rsid w:val="00B85A3B"/>
    <w:rsid w:val="00B9088F"/>
    <w:rsid w:val="00BC0847"/>
    <w:rsid w:val="00BD7F5D"/>
    <w:rsid w:val="00BE25D5"/>
    <w:rsid w:val="00C12B21"/>
    <w:rsid w:val="00C201E3"/>
    <w:rsid w:val="00C468B6"/>
    <w:rsid w:val="00CD510B"/>
    <w:rsid w:val="00D03A19"/>
    <w:rsid w:val="00D2318B"/>
    <w:rsid w:val="00D342A7"/>
    <w:rsid w:val="00D7642F"/>
    <w:rsid w:val="00D97812"/>
    <w:rsid w:val="00DA1A6F"/>
    <w:rsid w:val="00E11E64"/>
    <w:rsid w:val="00E81A3F"/>
    <w:rsid w:val="00EA4CF8"/>
    <w:rsid w:val="00F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76E0ACD"/>
  <w15:docId w15:val="{733481B6-B8B9-41CE-9B7B-4D247807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735"/>
    <w:pPr>
      <w:widowControl/>
      <w:spacing w:before="0" w:after="0"/>
      <w:ind w:left="0" w:right="0"/>
      <w:contextualSpacing w:val="0"/>
    </w:pPr>
    <w:rPr>
      <w:rFonts w:ascii="Times New Roman" w:hAnsi="Times New Roman" w:cs="Times New Roman"/>
      <w:color w:val="auto"/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pPr>
      <w:widowControl w:val="0"/>
      <w:spacing w:before="240" w:after="240"/>
      <w:contextualSpacing/>
      <w:outlineLvl w:val="0"/>
    </w:pPr>
    <w:rPr>
      <w:rFonts w:ascii="Verdana" w:hAnsi="Verdana" w:cs="Verdana"/>
      <w:b/>
      <w:color w:val="000000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pPr>
      <w:widowControl w:val="0"/>
      <w:spacing w:before="225" w:after="225"/>
      <w:contextualSpacing/>
      <w:outlineLvl w:val="1"/>
    </w:pPr>
    <w:rPr>
      <w:rFonts w:ascii="Verdana" w:hAnsi="Verdana" w:cs="Verdana"/>
      <w:b/>
      <w:color w:val="00000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pPr>
      <w:widowControl w:val="0"/>
      <w:spacing w:before="240" w:after="240"/>
      <w:contextualSpacing/>
      <w:outlineLvl w:val="2"/>
    </w:pPr>
    <w:rPr>
      <w:rFonts w:ascii="Verdana" w:hAnsi="Verdana" w:cs="Verdana"/>
      <w:b/>
      <w:color w:val="000000"/>
      <w:lang w:val="en-US" w:eastAsia="en-US"/>
    </w:rPr>
  </w:style>
  <w:style w:type="paragraph" w:styleId="Heading4">
    <w:name w:val="heading 4"/>
    <w:basedOn w:val="Normal"/>
    <w:next w:val="Normal"/>
    <w:pPr>
      <w:widowControl w:val="0"/>
      <w:spacing w:before="255" w:after="255"/>
      <w:contextualSpacing/>
      <w:outlineLvl w:val="3"/>
    </w:pPr>
    <w:rPr>
      <w:rFonts w:ascii="Verdana" w:hAnsi="Verdana" w:cs="Verdana"/>
      <w:b/>
      <w:color w:val="00000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pPr>
      <w:widowControl w:val="0"/>
      <w:spacing w:before="255" w:after="255"/>
      <w:contextualSpacing/>
      <w:outlineLvl w:val="4"/>
    </w:pPr>
    <w:rPr>
      <w:rFonts w:ascii="Verdana" w:hAnsi="Verdana" w:cs="Verdana"/>
      <w:b/>
      <w:color w:val="000000"/>
      <w:sz w:val="16"/>
      <w:szCs w:val="16"/>
      <w:lang w:val="en-US" w:eastAsia="en-US"/>
    </w:rPr>
  </w:style>
  <w:style w:type="paragraph" w:styleId="Heading6">
    <w:name w:val="heading 6"/>
    <w:basedOn w:val="Normal"/>
    <w:next w:val="Normal"/>
    <w:pPr>
      <w:widowControl w:val="0"/>
      <w:spacing w:before="360" w:after="360"/>
      <w:contextualSpacing/>
      <w:outlineLvl w:val="5"/>
    </w:pPr>
    <w:rPr>
      <w:rFonts w:ascii="Verdana" w:hAnsi="Verdana" w:cs="Verdana"/>
      <w:b/>
      <w:color w:val="00000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spacing w:before="480" w:after="120"/>
      <w:ind w:left="90" w:right="90"/>
      <w:contextualSpacing/>
    </w:pPr>
    <w:rPr>
      <w:rFonts w:ascii="Verdana" w:hAnsi="Verdana" w:cs="Verdana"/>
      <w:b/>
      <w:color w:val="000000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pPr>
      <w:widowControl w:val="0"/>
      <w:spacing w:before="360" w:after="80"/>
      <w:ind w:left="90" w:right="90"/>
      <w:contextualSpacing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21D2B"/>
    <w:pPr>
      <w:widowControl w:val="0"/>
      <w:tabs>
        <w:tab w:val="center" w:pos="4986"/>
        <w:tab w:val="right" w:pos="9972"/>
      </w:tabs>
      <w:ind w:left="90" w:right="90"/>
      <w:contextualSpacing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1D2B"/>
  </w:style>
  <w:style w:type="paragraph" w:styleId="Footer">
    <w:name w:val="footer"/>
    <w:basedOn w:val="Normal"/>
    <w:link w:val="FooterChar"/>
    <w:uiPriority w:val="99"/>
    <w:unhideWhenUsed/>
    <w:rsid w:val="00A21D2B"/>
    <w:pPr>
      <w:widowControl w:val="0"/>
      <w:tabs>
        <w:tab w:val="center" w:pos="4986"/>
        <w:tab w:val="right" w:pos="9972"/>
      </w:tabs>
      <w:ind w:left="90" w:right="90"/>
      <w:contextualSpacing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1D2B"/>
  </w:style>
  <w:style w:type="paragraph" w:styleId="NormalWeb">
    <w:name w:val="Normal (Web)"/>
    <w:basedOn w:val="Normal"/>
    <w:uiPriority w:val="99"/>
    <w:unhideWhenUsed/>
    <w:rsid w:val="000A073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E26B3"/>
  </w:style>
  <w:style w:type="character" w:styleId="Hyperlink">
    <w:name w:val="Hyperlink"/>
    <w:basedOn w:val="DefaultParagraphFont"/>
    <w:uiPriority w:val="99"/>
    <w:unhideWhenUsed/>
    <w:rsid w:val="009E26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87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B39A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1675">
      <w:bodyDiv w:val="1"/>
      <w:marLeft w:val="9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Reijo Kupiainen</dc:creator>
  <cp:lastModifiedBy>Rikke Jørgensen</cp:lastModifiedBy>
  <cp:revision>6</cp:revision>
  <dcterms:created xsi:type="dcterms:W3CDTF">2017-04-05T08:27:00Z</dcterms:created>
  <dcterms:modified xsi:type="dcterms:W3CDTF">2017-04-27T12:55:00Z</dcterms:modified>
</cp:coreProperties>
</file>